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B2" w:rsidRDefault="00133EB2" w:rsidP="00133EB2">
      <w:pPr>
        <w:autoSpaceDE w:val="0"/>
        <w:autoSpaceDN w:val="0"/>
        <w:adjustRightInd w:val="0"/>
        <w:spacing w:after="240"/>
        <w:contextualSpacing/>
        <w:jc w:val="right"/>
        <w:rPr>
          <w:rFonts w:ascii="Arial" w:eastAsiaTheme="minorHAnsi" w:hAnsi="Arial" w:cs="Arial"/>
          <w:i/>
          <w:iCs/>
          <w:color w:val="000000" w:themeColor="text1"/>
          <w:u w:val="single"/>
        </w:rPr>
      </w:pPr>
      <w:r>
        <w:rPr>
          <w:rFonts w:ascii="Arial" w:eastAsiaTheme="minorHAnsi" w:hAnsi="Arial" w:cs="Arial"/>
          <w:i/>
          <w:iCs/>
          <w:color w:val="000000" w:themeColor="text1"/>
          <w:u w:val="single"/>
        </w:rPr>
        <w:t>Allegato A)</w:t>
      </w:r>
    </w:p>
    <w:p w:rsidR="00133EB2" w:rsidRDefault="00133EB2" w:rsidP="00133EB2">
      <w:pPr>
        <w:autoSpaceDE w:val="0"/>
        <w:autoSpaceDN w:val="0"/>
        <w:adjustRightInd w:val="0"/>
        <w:spacing w:after="240"/>
        <w:contextualSpacing/>
        <w:jc w:val="center"/>
        <w:rPr>
          <w:rFonts w:ascii="Arial" w:eastAsiaTheme="minorHAnsi" w:hAnsi="Arial" w:cs="Arial"/>
          <w:i/>
          <w:iCs/>
          <w:color w:val="000000" w:themeColor="text1"/>
          <w:u w:val="single"/>
        </w:rPr>
      </w:pPr>
    </w:p>
    <w:p w:rsidR="00133EB2" w:rsidRDefault="00133EB2" w:rsidP="00133EB2">
      <w:pPr>
        <w:autoSpaceDE w:val="0"/>
        <w:autoSpaceDN w:val="0"/>
        <w:adjustRightInd w:val="0"/>
        <w:spacing w:after="240"/>
        <w:contextualSpacing/>
        <w:jc w:val="center"/>
        <w:rPr>
          <w:rFonts w:ascii="Arial" w:eastAsiaTheme="minorHAnsi" w:hAnsi="Arial" w:cs="Arial"/>
          <w:i/>
          <w:iCs/>
          <w:color w:val="000000" w:themeColor="text1"/>
          <w:u w:val="single"/>
        </w:rPr>
      </w:pPr>
    </w:p>
    <w:p w:rsidR="00133EB2" w:rsidRDefault="00133EB2" w:rsidP="00133EB2">
      <w:pPr>
        <w:autoSpaceDE w:val="0"/>
        <w:autoSpaceDN w:val="0"/>
        <w:adjustRightInd w:val="0"/>
        <w:spacing w:after="240"/>
        <w:contextualSpacing/>
        <w:jc w:val="center"/>
        <w:rPr>
          <w:rFonts w:ascii="Arial" w:eastAsiaTheme="minorHAnsi" w:hAnsi="Arial" w:cs="Arial"/>
          <w:i/>
          <w:iCs/>
          <w:color w:val="000000" w:themeColor="text1"/>
          <w:u w:val="single"/>
        </w:rPr>
      </w:pPr>
      <w:r>
        <w:rPr>
          <w:rFonts w:ascii="Arial" w:eastAsiaTheme="minorHAnsi" w:hAnsi="Arial" w:cs="Arial"/>
          <w:i/>
          <w:iCs/>
          <w:color w:val="000000" w:themeColor="text1"/>
          <w:u w:val="single"/>
        </w:rPr>
        <w:t>I.P.A.B.: “ OSPEDALE RICOVERO - P. TOSO”</w:t>
      </w:r>
    </w:p>
    <w:p w:rsidR="00133EB2" w:rsidRDefault="00133EB2" w:rsidP="00133EB2">
      <w:pPr>
        <w:autoSpaceDE w:val="0"/>
        <w:autoSpaceDN w:val="0"/>
        <w:adjustRightInd w:val="0"/>
        <w:spacing w:after="240"/>
        <w:contextualSpacing/>
        <w:jc w:val="center"/>
        <w:rPr>
          <w:rFonts w:ascii="Arial" w:eastAsiaTheme="minorHAnsi" w:hAnsi="Arial" w:cs="Arial"/>
          <w:i/>
          <w:iCs/>
          <w:color w:val="000000" w:themeColor="text1"/>
          <w:u w:val="single"/>
        </w:rPr>
      </w:pPr>
    </w:p>
    <w:p w:rsidR="00133EB2" w:rsidRDefault="00133EB2" w:rsidP="00133EB2">
      <w:pPr>
        <w:autoSpaceDE w:val="0"/>
        <w:autoSpaceDN w:val="0"/>
        <w:adjustRightInd w:val="0"/>
        <w:spacing w:after="240"/>
        <w:contextualSpacing/>
        <w:jc w:val="center"/>
        <w:rPr>
          <w:rFonts w:ascii="Arial" w:eastAsiaTheme="minorHAnsi" w:hAnsi="Arial" w:cs="Arial"/>
          <w:color w:val="000000" w:themeColor="text1"/>
          <w:u w:val="single"/>
        </w:rPr>
      </w:pPr>
      <w:r>
        <w:rPr>
          <w:rFonts w:ascii="Arial" w:eastAsiaTheme="minorHAnsi" w:hAnsi="Arial" w:cs="Arial"/>
          <w:color w:val="000000" w:themeColor="text1"/>
          <w:u w:val="single"/>
        </w:rPr>
        <w:t>CANALE</w:t>
      </w:r>
    </w:p>
    <w:p w:rsidR="00133EB2" w:rsidRDefault="00133EB2" w:rsidP="00133EB2">
      <w:pPr>
        <w:autoSpaceDE w:val="0"/>
        <w:autoSpaceDN w:val="0"/>
        <w:adjustRightInd w:val="0"/>
        <w:spacing w:after="240"/>
        <w:contextualSpacing/>
        <w:jc w:val="center"/>
        <w:rPr>
          <w:rFonts w:ascii="Arial" w:eastAsiaTheme="minorHAnsi" w:hAnsi="Arial" w:cs="Arial"/>
          <w:color w:val="000000" w:themeColor="text1"/>
          <w:u w:val="single"/>
        </w:rPr>
      </w:pPr>
    </w:p>
    <w:p w:rsidR="00133EB2" w:rsidRDefault="00133EB2" w:rsidP="00133EB2">
      <w:pPr>
        <w:autoSpaceDE w:val="0"/>
        <w:autoSpaceDN w:val="0"/>
        <w:adjustRightInd w:val="0"/>
        <w:spacing w:after="240"/>
        <w:contextualSpacing/>
        <w:jc w:val="center"/>
        <w:rPr>
          <w:rFonts w:ascii="Arial" w:eastAsiaTheme="minorHAnsi" w:hAnsi="Arial" w:cs="Arial"/>
          <w:color w:val="000000" w:themeColor="text1"/>
          <w:u w:val="single"/>
        </w:rPr>
      </w:pPr>
      <w:r>
        <w:rPr>
          <w:rFonts w:ascii="Arial" w:eastAsiaTheme="minorHAnsi" w:hAnsi="Arial" w:cs="Arial"/>
          <w:color w:val="000000" w:themeColor="text1"/>
          <w:u w:val="single"/>
        </w:rPr>
        <w:t>PROV. DI CUNEO</w:t>
      </w:r>
    </w:p>
    <w:p w:rsidR="00133EB2" w:rsidRDefault="00133EB2" w:rsidP="00133EB2">
      <w:pPr>
        <w:autoSpaceDE w:val="0"/>
        <w:autoSpaceDN w:val="0"/>
        <w:adjustRightInd w:val="0"/>
        <w:spacing w:after="240"/>
        <w:contextualSpacing/>
        <w:jc w:val="center"/>
        <w:rPr>
          <w:rFonts w:ascii="Times New Roman" w:eastAsiaTheme="minorHAnsi" w:hAnsi="Times New Roman"/>
          <w:color w:val="000000" w:themeColor="text1"/>
          <w:u w:val="single"/>
        </w:rPr>
      </w:pPr>
    </w:p>
    <w:p w:rsidR="00133EB2" w:rsidRDefault="00133EB2" w:rsidP="00133EB2">
      <w:pPr>
        <w:autoSpaceDE w:val="0"/>
        <w:autoSpaceDN w:val="0"/>
        <w:adjustRightInd w:val="0"/>
        <w:spacing w:after="240"/>
        <w:contextualSpacing/>
        <w:jc w:val="center"/>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color w:val="000000" w:themeColor="text1"/>
        </w:rPr>
      </w:pPr>
    </w:p>
    <w:p w:rsidR="00133EB2" w:rsidRDefault="00133EB2" w:rsidP="00133EB2">
      <w:pPr>
        <w:autoSpaceDE w:val="0"/>
        <w:autoSpaceDN w:val="0"/>
        <w:adjustRightInd w:val="0"/>
        <w:spacing w:before="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RELAZIONE TECNICA DESCRITTIVA</w:t>
      </w:r>
    </w:p>
    <w:p w:rsidR="00133EB2" w:rsidRDefault="00133EB2" w:rsidP="00133EB2">
      <w:pPr>
        <w:autoSpaceDE w:val="0"/>
        <w:autoSpaceDN w:val="0"/>
        <w:adjustRightInd w:val="0"/>
        <w:spacing w:before="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before="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E</w:t>
      </w:r>
    </w:p>
    <w:p w:rsidR="00133EB2" w:rsidRDefault="00133EB2" w:rsidP="00133EB2">
      <w:pPr>
        <w:autoSpaceDE w:val="0"/>
        <w:autoSpaceDN w:val="0"/>
        <w:adjustRightInd w:val="0"/>
        <w:spacing w:before="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before="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CAPITOLATO SPECIALE DI APPALTO</w:t>
      </w:r>
    </w:p>
    <w:p w:rsidR="00133EB2" w:rsidRDefault="00133EB2" w:rsidP="00133EB2">
      <w:pPr>
        <w:autoSpaceDE w:val="0"/>
        <w:autoSpaceDN w:val="0"/>
        <w:adjustRightInd w:val="0"/>
        <w:spacing w:before="240"/>
        <w:contextualSpacing/>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PER L’AFFIDAMENTO DELLA GESTONE   DI DUE NUCLEI R.S.A. PER UN TOTALE DI 40 POSTI LETTO NONCHÉ DELLA GESTIONE  PARZIALE DI UN NUCLEO R.A. DI 20 POSTI LETTO, RELATIVAMETE ALL’ASSISTENZA TUTELARE , AL SERVIZIO DI ANIMAZIONE ED AL SERVIZIO DI FISIOTERAPIA</w:t>
      </w:r>
      <w:r w:rsidR="00C7749C">
        <w:rPr>
          <w:rFonts w:ascii="Times New Roman" w:eastAsiaTheme="minorHAnsi" w:hAnsi="Times New Roman"/>
          <w:b/>
          <w:bCs/>
          <w:color w:val="000000" w:themeColor="text1"/>
        </w:rPr>
        <w:t xml:space="preserve"> - </w:t>
      </w:r>
      <w:r>
        <w:rPr>
          <w:rFonts w:ascii="Times New Roman" w:eastAsiaTheme="minorHAnsi" w:hAnsi="Times New Roman"/>
          <w:b/>
          <w:bCs/>
          <w:color w:val="000000" w:themeColor="text1"/>
        </w:rPr>
        <w:t>PER IL PROSSIMO BIENNIO</w:t>
      </w:r>
    </w:p>
    <w:p w:rsidR="00133EB2" w:rsidRDefault="00133EB2" w:rsidP="00133EB2">
      <w:pPr>
        <w:autoSpaceDE w:val="0"/>
        <w:autoSpaceDN w:val="0"/>
        <w:adjustRightInd w:val="0"/>
        <w:spacing w:after="240"/>
        <w:ind w:left="567"/>
        <w:contextualSpacing/>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133EB2" w:rsidRDefault="00133EB2" w:rsidP="00133EB2">
      <w:pPr>
        <w:autoSpaceDE w:val="0"/>
        <w:autoSpaceDN w:val="0"/>
        <w:adjustRightInd w:val="0"/>
        <w:spacing w:after="240"/>
        <w:contextualSpacing/>
        <w:jc w:val="center"/>
        <w:rPr>
          <w:rFonts w:ascii="Arial" w:eastAsiaTheme="minorHAnsi" w:hAnsi="Arial" w:cs="Arial"/>
          <w:b/>
          <w:bCs/>
          <w:color w:val="000000" w:themeColor="text1"/>
          <w:sz w:val="22"/>
          <w:szCs w:val="22"/>
        </w:rPr>
      </w:pPr>
    </w:p>
    <w:p w:rsidR="00990329" w:rsidRDefault="00990329"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990329" w:rsidRDefault="00990329"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bookmarkStart w:id="0" w:name="_GoBack"/>
      <w:bookmarkEnd w:id="0"/>
      <w:r>
        <w:rPr>
          <w:rFonts w:ascii="Times New Roman" w:eastAsiaTheme="minorHAnsi" w:hAnsi="Times New Roman"/>
          <w:b/>
          <w:bCs/>
          <w:color w:val="000000" w:themeColor="text1"/>
        </w:rPr>
        <w:t>Art.1</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lastRenderedPageBreak/>
        <w:t>( Oggetto dell’appalto )</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rPr>
          <w:rFonts w:ascii="Times New Roman" w:eastAsiaTheme="minorHAnsi" w:hAnsi="Times New Roman"/>
          <w:b/>
          <w:color w:val="000000" w:themeColor="text1"/>
        </w:rPr>
      </w:pPr>
      <w:r>
        <w:rPr>
          <w:rFonts w:ascii="Times New Roman" w:eastAsiaTheme="minorHAnsi" w:hAnsi="Times New Roman"/>
          <w:b/>
          <w:color w:val="000000" w:themeColor="text1"/>
        </w:rPr>
        <w:t>Premesso che :</w:t>
      </w:r>
    </w:p>
    <w:p w:rsidR="00133EB2" w:rsidRDefault="00133EB2" w:rsidP="00133EB2">
      <w:pPr>
        <w:autoSpaceDE w:val="0"/>
        <w:autoSpaceDN w:val="0"/>
        <w:adjustRightInd w:val="0"/>
        <w:rPr>
          <w:rFonts w:ascii="Times New Roman" w:eastAsiaTheme="minorHAnsi" w:hAnsi="Times New Roman"/>
          <w:b/>
          <w:color w:val="000000" w:themeColor="text1"/>
        </w:rPr>
      </w:pP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b/>
          <w:color w:val="000000" w:themeColor="text1"/>
        </w:rPr>
        <w:t>L’I</w:t>
      </w:r>
      <w:r>
        <w:rPr>
          <w:rFonts w:ascii="Times New Roman" w:eastAsiaTheme="minorHAnsi" w:hAnsi="Times New Roman"/>
          <w:color w:val="000000" w:themeColor="text1"/>
        </w:rPr>
        <w:t>.P.A.B. “Ospedale Ricovero P. TOSO”, che nel prosieguo si chiamerà I.P.A.B. o  Casa di Riposo, è allocata al piano terra e al 1° piano di un immobile sito in Via San Martino 3/c – Canale.</w:t>
      </w: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Più specificamente: al piano terra sono situati gli uffici della struttura ed un nucleo R.A. (residenza</w:t>
      </w: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assistita) con nr. 20 posti letto.</w:t>
      </w: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Al 1° piano sono situati due nuclei R.S.A con nr. 40 posti letto a media intensità assistenziale.</w:t>
      </w: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nucleo RA è gestito autonomamente dall’ I.P.A.B per il turno dalle ore 06.00 alle ore 14.00.</w:t>
      </w: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before="240"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Oggetto del presente capitolato è l’affidamento:</w:t>
      </w:r>
    </w:p>
    <w:p w:rsidR="00133EB2" w:rsidRDefault="00133EB2" w:rsidP="00133EB2">
      <w:pPr>
        <w:pStyle w:val="Paragrafoelenco"/>
        <w:numPr>
          <w:ilvl w:val="0"/>
          <w:numId w:val="9"/>
        </w:numPr>
        <w:autoSpaceDE w:val="0"/>
        <w:autoSpaceDN w:val="0"/>
        <w:adjustRightInd w:val="0"/>
        <w:spacing w:after="240"/>
        <w:ind w:left="1134" w:hanging="283"/>
        <w:rPr>
          <w:rFonts w:ascii="Times New Roman" w:hAnsi="Times New Roman"/>
          <w:color w:val="000000" w:themeColor="text1"/>
        </w:rPr>
      </w:pPr>
      <w:r>
        <w:rPr>
          <w:rFonts w:ascii="Times New Roman" w:hAnsi="Times New Roman"/>
          <w:color w:val="000000" w:themeColor="text1"/>
        </w:rPr>
        <w:t xml:space="preserve">della  intera gestione, relativamente all’assistenza tutelare, degli ospiti dei due nuclei RSA, alta e media intensità, situati al primo piano dell’ </w:t>
      </w:r>
      <w:r>
        <w:rPr>
          <w:rFonts w:ascii="Times New Roman" w:eastAsiaTheme="minorHAnsi" w:hAnsi="Times New Roman"/>
          <w:color w:val="000000" w:themeColor="text1"/>
        </w:rPr>
        <w:t>I.P.A.B</w:t>
      </w:r>
      <w:r>
        <w:rPr>
          <w:rFonts w:ascii="Times New Roman" w:hAnsi="Times New Roman"/>
          <w:color w:val="000000" w:themeColor="text1"/>
        </w:rPr>
        <w:t xml:space="preserve"> per un totale di 40 posti letto – </w:t>
      </w:r>
      <w:r>
        <w:rPr>
          <w:rFonts w:ascii="Times New Roman" w:eastAsia="Times New Roman" w:hAnsi="Times New Roman"/>
          <w:color w:val="000000" w:themeColor="text1"/>
          <w:lang w:eastAsia="it-IT"/>
        </w:rPr>
        <w:t xml:space="preserve">per un monte ore giornaliero di: 64  ore. </w:t>
      </w:r>
    </w:p>
    <w:p w:rsidR="00133EB2" w:rsidRDefault="00133EB2" w:rsidP="00133EB2">
      <w:pPr>
        <w:pStyle w:val="Rientrocorpodeltesto"/>
        <w:numPr>
          <w:ilvl w:val="3"/>
          <w:numId w:val="10"/>
        </w:numPr>
        <w:spacing w:after="240"/>
        <w:ind w:left="1134" w:hanging="283"/>
        <w:contextualSpacing/>
        <w:rPr>
          <w:color w:val="000000" w:themeColor="text1"/>
          <w:sz w:val="24"/>
          <w:szCs w:val="24"/>
        </w:rPr>
      </w:pPr>
      <w:r>
        <w:rPr>
          <w:color w:val="000000" w:themeColor="text1"/>
          <w:sz w:val="24"/>
          <w:szCs w:val="24"/>
        </w:rPr>
        <w:t>della parziale gestione, dalle ore 14,00 alle ore 06,00 relativamente</w:t>
      </w:r>
      <w:r>
        <w:rPr>
          <w:b/>
          <w:color w:val="000000" w:themeColor="text1"/>
          <w:sz w:val="24"/>
          <w:szCs w:val="24"/>
        </w:rPr>
        <w:t xml:space="preserve"> a</w:t>
      </w:r>
      <w:r>
        <w:rPr>
          <w:color w:val="000000" w:themeColor="text1"/>
          <w:sz w:val="24"/>
          <w:szCs w:val="24"/>
        </w:rPr>
        <w:t xml:space="preserve">ll’assistenza tutelare  degli ospiti di un nucleo R.A., situati al primo piano dell’ I.P.A.B, per un totale di  20  posti letto, per un monte ore giornaliero di: 14 ore. l’assistenza tutelare dalle ore 22,00 alle ore 06,00 dovrà essere garantita all’interno dell’attività assistenziale, per le stesse ore, di cui al servizio del primo  capoverso - </w:t>
      </w:r>
    </w:p>
    <w:p w:rsidR="00133EB2" w:rsidRDefault="00133EB2" w:rsidP="00133EB2">
      <w:pPr>
        <w:pStyle w:val="Paragrafoelenco"/>
        <w:numPr>
          <w:ilvl w:val="3"/>
          <w:numId w:val="10"/>
        </w:numPr>
        <w:spacing w:after="240"/>
        <w:ind w:left="1134"/>
        <w:jc w:val="both"/>
        <w:rPr>
          <w:rFonts w:ascii="Times New Roman" w:hAnsi="Times New Roman"/>
          <w:color w:val="000000" w:themeColor="text1"/>
        </w:rPr>
      </w:pPr>
      <w:r>
        <w:rPr>
          <w:rFonts w:ascii="Times New Roman" w:hAnsi="Times New Roman"/>
          <w:color w:val="000000" w:themeColor="text1"/>
        </w:rPr>
        <w:t xml:space="preserve">della gestione del servizio di animazione dei tre nuclei di cui ai precedenti capoversi, per un monte ore di 20 settimanali - </w:t>
      </w:r>
    </w:p>
    <w:p w:rsidR="00133EB2" w:rsidRDefault="00133EB2" w:rsidP="00133EB2">
      <w:pPr>
        <w:pStyle w:val="Rientrocorpodeltesto"/>
        <w:numPr>
          <w:ilvl w:val="3"/>
          <w:numId w:val="10"/>
        </w:numPr>
        <w:autoSpaceDE w:val="0"/>
        <w:autoSpaceDN w:val="0"/>
        <w:adjustRightInd w:val="0"/>
        <w:spacing w:after="240"/>
        <w:ind w:left="1134"/>
        <w:contextualSpacing/>
        <w:rPr>
          <w:rFonts w:eastAsiaTheme="minorHAnsi"/>
          <w:color w:val="000000" w:themeColor="text1"/>
          <w:sz w:val="24"/>
          <w:szCs w:val="24"/>
        </w:rPr>
      </w:pPr>
      <w:r>
        <w:rPr>
          <w:color w:val="000000" w:themeColor="text1"/>
          <w:sz w:val="24"/>
          <w:szCs w:val="24"/>
        </w:rPr>
        <w:t xml:space="preserve">della gestione del servizio di fisioterapia dei tre nuclei di cui ai precedenti capoversi, per un monte ore di 26 settimanali -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Il progetto gestionale dei due </w:t>
      </w:r>
      <w:proofErr w:type="spellStart"/>
      <w:r>
        <w:rPr>
          <w:rFonts w:ascii="Times New Roman" w:eastAsiaTheme="minorHAnsi" w:hAnsi="Times New Roman"/>
          <w:color w:val="000000" w:themeColor="text1"/>
        </w:rPr>
        <w:t>nuclei,cosi</w:t>
      </w:r>
      <w:proofErr w:type="spellEnd"/>
      <w:r>
        <w:rPr>
          <w:rFonts w:ascii="Times New Roman" w:eastAsiaTheme="minorHAnsi" w:hAnsi="Times New Roman"/>
          <w:color w:val="000000" w:themeColor="text1"/>
        </w:rPr>
        <w:t xml:space="preserve"> come sopra descritto, dovrà essere redatto, secondo il presente capitolato ed in conformità:</w:t>
      </w:r>
    </w:p>
    <w:p w:rsidR="00133EB2" w:rsidRDefault="00133EB2" w:rsidP="00133EB2">
      <w:pPr>
        <w:pStyle w:val="Paragrafoelenco"/>
        <w:numPr>
          <w:ilvl w:val="0"/>
          <w:numId w:val="11"/>
        </w:numPr>
        <w:autoSpaceDE w:val="0"/>
        <w:autoSpaceDN w:val="0"/>
        <w:adjustRightInd w:val="0"/>
        <w:spacing w:after="240"/>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 </w:t>
      </w:r>
      <w:proofErr w:type="spellStart"/>
      <w:r>
        <w:rPr>
          <w:rFonts w:ascii="Times New Roman" w:eastAsia="Times New Roman" w:hAnsi="Times New Roman"/>
          <w:color w:val="000000" w:themeColor="text1"/>
          <w:lang w:eastAsia="it-IT"/>
        </w:rPr>
        <w:t>d.p.c.m</w:t>
      </w:r>
      <w:proofErr w:type="spellEnd"/>
      <w:r>
        <w:rPr>
          <w:rFonts w:ascii="Times New Roman" w:eastAsia="Times New Roman" w:hAnsi="Times New Roman"/>
          <w:color w:val="000000" w:themeColor="text1"/>
          <w:lang w:eastAsia="it-IT"/>
        </w:rPr>
        <w:t>. 12/01/2017 avente ad oggetto: “definizione e aggiornamento dei livelli essenziali di assistenza di cui all’articolo 1, comma 7, del decreto legislativo 30 dicembre 1992, n. 502”;</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n. 17-15226 del 30.03.2005 ad oggetto: “il nuovo modello integrato di assistenza residenziale socio sanitaria a favore delle persone anziane non autosufficienti. modifiche e integrazioni 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n. 51-11389 del 23.12.2003. </w:t>
      </w:r>
      <w:proofErr w:type="spellStart"/>
      <w:r>
        <w:rPr>
          <w:rFonts w:ascii="Times New Roman" w:eastAsia="Times New Roman" w:hAnsi="Times New Roman"/>
          <w:color w:val="000000" w:themeColor="text1"/>
          <w:lang w:eastAsia="it-IT"/>
        </w:rPr>
        <w:t>d.p.c.m</w:t>
      </w:r>
      <w:proofErr w:type="spellEnd"/>
      <w:r>
        <w:rPr>
          <w:rFonts w:ascii="Times New Roman" w:eastAsia="Times New Roman" w:hAnsi="Times New Roman"/>
          <w:color w:val="000000" w:themeColor="text1"/>
          <w:lang w:eastAsia="it-IT"/>
        </w:rPr>
        <w:t>. 29.11.01 - allegato 1, punto 1c “applicazione livelli essenziali di assistenza all’area dell’integrazione socio-sanitaria” ;</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n. 25-12129 del 14.09.2009 avente ad oggetto: “requisiti e procedure per l’accreditamento istituzionale delle struttura socio sanitarie” che definisce i requisiti, le procedure ed i tempi per l’accreditamento istituzionale delle strutture residenziali e semiresidenziali che operano nell’area dell’integrazione socio sanitaria;</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n. 44-12758 del 07.12.2009 avente ad oggetto: “approvazione dello schema contrattuale per la definizione dei rapporti tra soggetti pubblici e soggetti gestori delle strutture socio sanitarie accreditate”;</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n. 69-481 del 02.08.2010 avente ad oggetto: “modifiche ed integrazioni della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42-8390 del 10.03.2009, della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41-5952 del 7.05.2002 e </w:t>
      </w:r>
      <w:proofErr w:type="spellStart"/>
      <w:r>
        <w:rPr>
          <w:rFonts w:ascii="Times New Roman" w:eastAsia="Times New Roman" w:hAnsi="Times New Roman"/>
          <w:color w:val="000000" w:themeColor="text1"/>
          <w:lang w:eastAsia="it-IT"/>
        </w:rPr>
        <w:t>s.m.i.</w:t>
      </w:r>
      <w:proofErr w:type="spellEnd"/>
      <w:r>
        <w:rPr>
          <w:rFonts w:ascii="Times New Roman" w:eastAsia="Times New Roman" w:hAnsi="Times New Roman"/>
          <w:color w:val="000000" w:themeColor="text1"/>
          <w:lang w:eastAsia="it-IT"/>
        </w:rPr>
        <w:t xml:space="preserve">,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55-13238 del 3.08.2009 e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44-12758 del 17.12.2009”;</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66-3253 del 30.12.2011 avente ad oggetto: “interventi urgenti in materia di periodico adeguamento delle tariffe per i servizi residenziali e semiresidenziali erogati in strutture socio-sanitarie accreditate con il </w:t>
      </w:r>
      <w:proofErr w:type="spellStart"/>
      <w:r>
        <w:rPr>
          <w:rFonts w:ascii="Times New Roman" w:eastAsia="Times New Roman" w:hAnsi="Times New Roman"/>
          <w:color w:val="000000" w:themeColor="text1"/>
          <w:lang w:eastAsia="it-IT"/>
        </w:rPr>
        <w:t>s.s.r</w:t>
      </w:r>
      <w:proofErr w:type="spellEnd"/>
      <w:r>
        <w:rPr>
          <w:rFonts w:ascii="Times New Roman" w:eastAsia="Times New Roman" w:hAnsi="Times New Roman"/>
          <w:color w:val="000000" w:themeColor="text1"/>
          <w:lang w:eastAsia="it-IT"/>
        </w:rPr>
        <w:t>.”;</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45-4248 del 30.07.2012 avente ad oggetto “il nuovo modello integrato di assistenza residenziale e semiresidenziale socio-sanitaria a favore delle persone anziane non autosufficienti. modifica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n. 25-12129 del 14.09.2009 e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35-9199 del 14.07.2008. revoca precedenti deliberazioni”;</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14-5999 del 25.06.2013 avente ad oggetto “interventi per la revisione del percorso di presa in carico della persona anziana non autosufficiente in ottemperanza all’ordinanza del tar </w:t>
      </w:r>
      <w:proofErr w:type="spellStart"/>
      <w:r>
        <w:rPr>
          <w:rFonts w:ascii="Times New Roman" w:eastAsia="Times New Roman" w:hAnsi="Times New Roman"/>
          <w:color w:val="000000" w:themeColor="text1"/>
          <w:lang w:eastAsia="it-IT"/>
        </w:rPr>
        <w:t>piemonte</w:t>
      </w:r>
      <w:proofErr w:type="spellEnd"/>
      <w:r>
        <w:rPr>
          <w:rFonts w:ascii="Times New Roman" w:eastAsia="Times New Roman" w:hAnsi="Times New Roman"/>
          <w:color w:val="000000" w:themeColor="text1"/>
          <w:lang w:eastAsia="it-IT"/>
        </w:rPr>
        <w:t xml:space="preserve"> n. 141/2013”; </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18-1326 del 20.04.2015 avente ad oggetto “pianificazione economico-finanziaria e definizione delle regole del sistema sanitario piemontese in materia di assistenza alle persone anziane non autosufficienti con decorrenza dall’esercizio 2015”; </w:t>
      </w:r>
    </w:p>
    <w:p w:rsidR="00133EB2" w:rsidRDefault="00133EB2" w:rsidP="00133EB2">
      <w:pPr>
        <w:pStyle w:val="Paragrafoelenco"/>
        <w:numPr>
          <w:ilvl w:val="0"/>
          <w:numId w:val="11"/>
        </w:numPr>
        <w:autoSpaceDE w:val="0"/>
        <w:autoSpaceDN w:val="0"/>
        <w:spacing w:before="120" w:after="240"/>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21-3331 del 23.05.2016 avente ad oggetto “piano tariffario 2016 - 2017 per le strutture residenziali e semiresidenziali per anziani non autosufficienti. proroga, in sanatoria, della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xml:space="preserve">. 85-6287/2013”; </w:t>
      </w:r>
    </w:p>
    <w:p w:rsidR="00133EB2" w:rsidRDefault="00133EB2" w:rsidP="00133EB2">
      <w:pPr>
        <w:pStyle w:val="Paragrafoelenco"/>
        <w:numPr>
          <w:ilvl w:val="0"/>
          <w:numId w:val="11"/>
        </w:numPr>
        <w:autoSpaceDE w:val="0"/>
        <w:autoSpaceDN w:val="0"/>
        <w:spacing w:before="120" w:after="240"/>
        <w:ind w:left="567"/>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alla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34-3309 del 16.05.2016 avente ad oggetto “</w:t>
      </w:r>
      <w:proofErr w:type="spellStart"/>
      <w:r>
        <w:rPr>
          <w:rFonts w:ascii="Times New Roman" w:eastAsia="Times New Roman" w:hAnsi="Times New Roman"/>
          <w:color w:val="000000" w:themeColor="text1"/>
          <w:lang w:eastAsia="it-IT"/>
        </w:rPr>
        <w:t>d.g.r</w:t>
      </w:r>
      <w:proofErr w:type="spellEnd"/>
      <w:r>
        <w:rPr>
          <w:rFonts w:ascii="Times New Roman" w:eastAsia="Times New Roman" w:hAnsi="Times New Roman"/>
          <w:color w:val="000000" w:themeColor="text1"/>
          <w:lang w:eastAsia="it-IT"/>
        </w:rPr>
        <w:t>. 34-3309 del 16.05.2016 “modulazione dell’offerta di interventi sanitari domiciliari a favore di anziani non autosufficienti con progetto residenziale e definizione del percorso di attivazione e valutazione dell’unità di valutazione geriatrica”;</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2</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(Forma dell'appalto)</w:t>
      </w:r>
    </w:p>
    <w:p w:rsidR="00133EB2" w:rsidRDefault="00133EB2" w:rsidP="00133EB2">
      <w:pPr>
        <w:pStyle w:val="Intestazione"/>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La forma dell’appalto è quella della gara a </w:t>
      </w:r>
      <w:r>
        <w:rPr>
          <w:rFonts w:ascii="Times New Roman" w:hAnsi="Times New Roman"/>
          <w:color w:val="000000" w:themeColor="text1"/>
        </w:rPr>
        <w:t xml:space="preserve">procedura negoziata ex art. 63 </w:t>
      </w:r>
      <w:proofErr w:type="spellStart"/>
      <w:r>
        <w:rPr>
          <w:rFonts w:ascii="Times New Roman" w:hAnsi="Times New Roman"/>
          <w:color w:val="000000" w:themeColor="text1"/>
        </w:rPr>
        <w:t>dlgs</w:t>
      </w:r>
      <w:proofErr w:type="spellEnd"/>
      <w:r>
        <w:rPr>
          <w:rFonts w:ascii="Times New Roman" w:hAnsi="Times New Roman"/>
          <w:color w:val="000000" w:themeColor="text1"/>
        </w:rPr>
        <w:t xml:space="preserve"> 50/2016</w:t>
      </w:r>
      <w:r>
        <w:rPr>
          <w:rFonts w:ascii="Times New Roman" w:eastAsiaTheme="minorHAnsi" w:hAnsi="Times New Roman"/>
          <w:color w:val="000000" w:themeColor="text1"/>
        </w:rPr>
        <w:t xml:space="preserve"> e successive modifiche ed integrazioni, con aggiudicazione all’offerta economicamente più vantaggiosa ( art.95 comma 2 D.Lgs.50/2016).</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 relativi criteri di valutazione delle offerte sono contenuti e descritti nella presente  relazione descrittiva/capitolato speciale di appalto e nella lettera di invito.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 soggetti concorrenti, partecipanti alla gara, dovranno dichiarare di avere preso visione della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struttura, della sua organizzazione, dei suoi arredi e delle sue attrezzature e che il prezzo offerto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tiene conto di tutto ciò.</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3</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Durata dell’appalto )</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tabs>
          <w:tab w:val="left" w:pos="284"/>
        </w:tabs>
        <w:spacing w:before="120" w:after="240"/>
        <w:ind w:left="20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La durata dell’appalto è di anni due decorrenti dalla sottoscrizione del relativo contratto.</w:t>
      </w:r>
    </w:p>
    <w:p w:rsidR="00133EB2" w:rsidRDefault="00133EB2" w:rsidP="00133EB2">
      <w:pPr>
        <w:tabs>
          <w:tab w:val="left" w:pos="284"/>
        </w:tabs>
        <w:spacing w:before="120" w:after="240"/>
        <w:ind w:left="207"/>
        <w:contextualSpacing/>
        <w:jc w:val="both"/>
        <w:rPr>
          <w:rFonts w:ascii="Times New Roman" w:eastAsia="Times New Roman" w:hAnsi="Times New Roman"/>
          <w:color w:val="000000" w:themeColor="text1"/>
          <w:lang w:eastAsia="it-IT"/>
        </w:rPr>
      </w:pPr>
    </w:p>
    <w:p w:rsidR="00133EB2" w:rsidRDefault="00133EB2" w:rsidP="00133EB2">
      <w:pPr>
        <w:tabs>
          <w:tab w:val="left" w:pos="284"/>
        </w:tabs>
        <w:spacing w:after="240"/>
        <w:ind w:left="20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La stazione appaltante si riserva la facoltà, nei limiti di cui all’art. 106, comma 11, del codice, di prorogare il servizio aggiudicato per il tempo strettamente necessario alla conclusione delle procedure necessarie per l'individuazione di un nuovo contraente. </w:t>
      </w:r>
    </w:p>
    <w:p w:rsidR="00133EB2" w:rsidRDefault="00133EB2" w:rsidP="00133EB2">
      <w:pPr>
        <w:tabs>
          <w:tab w:val="left" w:pos="284"/>
        </w:tabs>
        <w:spacing w:after="240"/>
        <w:ind w:left="567"/>
        <w:contextualSpacing/>
        <w:jc w:val="both"/>
        <w:rPr>
          <w:rFonts w:ascii="Times New Roman" w:eastAsia="Times New Roman" w:hAnsi="Times New Roman"/>
          <w:color w:val="000000" w:themeColor="text1"/>
          <w:lang w:eastAsia="it-IT"/>
        </w:rPr>
      </w:pPr>
    </w:p>
    <w:p w:rsidR="00133EB2" w:rsidRDefault="00133EB2" w:rsidP="00133EB2">
      <w:pPr>
        <w:tabs>
          <w:tab w:val="left" w:pos="284"/>
        </w:tabs>
        <w:spacing w:after="240"/>
        <w:ind w:left="20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In tal caso il contraente è tenuto all'esecuzione delle prestazioni previste nel contratto agli stessi prezzi, patti e condizioni o più favorevoli per la stazione appaltante. </w:t>
      </w:r>
    </w:p>
    <w:p w:rsidR="00133EB2" w:rsidRDefault="00133EB2" w:rsidP="00133EB2">
      <w:pPr>
        <w:tabs>
          <w:tab w:val="left" w:pos="284"/>
        </w:tabs>
        <w:spacing w:after="240"/>
        <w:ind w:left="567"/>
        <w:contextualSpacing/>
        <w:jc w:val="both"/>
        <w:rPr>
          <w:rFonts w:ascii="Times New Roman" w:eastAsia="Times New Roman" w:hAnsi="Times New Roman"/>
          <w:color w:val="000000" w:themeColor="text1"/>
          <w:lang w:eastAsia="it-IT"/>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4</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(Descrizione dei servizi oggetto dell’appalto )</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 esecuzione di quanto specificato all'art. 1, si riporta la descrizione dei servizi oggetto dell’appalto: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ASSISTENZA TUTELARE</w:t>
      </w:r>
    </w:p>
    <w:p w:rsidR="00133EB2" w:rsidRDefault="00133EB2" w:rsidP="00133EB2">
      <w:pPr>
        <w:autoSpaceDE w:val="0"/>
        <w:autoSpaceDN w:val="0"/>
        <w:adjustRightInd w:val="0"/>
        <w:spacing w:after="240"/>
        <w:ind w:left="284"/>
        <w:contextualSpacing/>
        <w:rPr>
          <w:rFonts w:ascii="Times New Roman" w:eastAsiaTheme="minorHAnsi" w:hAnsi="Times New Roman"/>
          <w:b/>
          <w:bCs/>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L’attività di assistenza tutelare si concreta nell’assistenza di carattere personale in generale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dell’Ospite e, in particolare, nella cura della persona e dei suoi effetti personali, nella custodia ed</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eventuale distribuzione di medicamenti e/o presidi sanitari per i quali non è obbligatorio l’intervento del personale medico e infermieristico, nell’espletamento di attività di tipo domestico,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riabilitativo e relazionale esterno ed interno alla struttura.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Nello specifico, i contenuti operativi dell’assistenza dovranno essere:</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modelli operativi di stimolazione dell’autonomia adeguati alle terapie farmacologiche e di</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rieducazione funzionale (mobilizzazione e riabilitazione di mantenimento);</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riattivazione </w:t>
      </w:r>
      <w:proofErr w:type="spellStart"/>
      <w:r>
        <w:rPr>
          <w:rFonts w:ascii="Times New Roman" w:eastAsiaTheme="minorHAnsi" w:hAnsi="Times New Roman"/>
          <w:color w:val="000000" w:themeColor="text1"/>
        </w:rPr>
        <w:t>psico</w:t>
      </w:r>
      <w:proofErr w:type="spellEnd"/>
      <w:r>
        <w:rPr>
          <w:rFonts w:ascii="Times New Roman" w:eastAsiaTheme="minorHAnsi" w:hAnsi="Times New Roman"/>
          <w:color w:val="000000" w:themeColor="text1"/>
        </w:rPr>
        <w:t>-sociale (impedire emarginazione ed isolamento degli ospiti);</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prevenzione sindromi da immobilizzazione (piaghe da decubito, infezioni, peggioramento</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deficit motori e comprensione cognitiva, etc.);</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rispetto dei ritmi della normale quotidianità favorendo attività quali igiene personale e</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necessità fisiologiche, alimentazione, alzata mattutina, riposo notturno, socializzazione e</w:t>
      </w:r>
    </w:p>
    <w:p w:rsidR="00133EB2" w:rsidRDefault="00133EB2" w:rsidP="00133EB2">
      <w:pPr>
        <w:autoSpaceDE w:val="0"/>
        <w:autoSpaceDN w:val="0"/>
        <w:adjustRightInd w:val="0"/>
        <w:spacing w:after="240"/>
        <w:ind w:left="993" w:hanging="283"/>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comunicazione, etc.</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Durante le riunioni mensili d’equipe, dovranno essere aggiornati e concordati i contenuti dei piani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di assistenza individuale (P.A.I.) degli ospiti allo scopo di garantire prestazioni omogenee 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professionalmente corrette.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Dovranno essere forniti, per l’intera durata dell’appalto, tutti i prodotti e materiali al fine di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garantire l’igiene degli Ospiti e sanificazione dell’ambiente in cui risiedono come meglio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specificato al successivo art. 6.</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Il servizio dovrà essere assicurato per n. 7 ( sette) giorni alla settimana per n. 12 (dodici) mesi annui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secondo i contenuti sopra enunciati.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SERVIZIO DI FISIOTERAPIA</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L’attività di fisioterapia è finalizzata al mantenimento e al recupero delle abilità e delle funzioni del</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movimento, del linguaggio e dell’autonomia dell’Ospite nelle attività di vita quotidiana, attraverso</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percorsi riabilitativi più o meno complessi ed integrati.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Il servizio dovrà essere assicurato per n. 5 ( cinque) giorni alla settimana per n. 26 ore settimanali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secondo i contenuti sopra enunciati.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SERVIZIO DI ANIMAZIONE</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Il servizio dovrà contribuire al mantenimento della capacità e abilità del singolo, favorire la</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Socializzazione  tra gli Ospiti, con i volontari e creare occasioni di incontro con i parenti.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Organizzare e gestire eventi particolari, come feste, ricorrenze che rendano più familiare la vita</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dell'Ospite nella struttura, coltivare ed incrementare lo scambio di risorse tra interno ed esterno con</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r>
        <w:rPr>
          <w:rFonts w:ascii="Times New Roman" w:eastAsiaTheme="minorHAnsi" w:hAnsi="Times New Roman"/>
          <w:color w:val="000000" w:themeColor="text1"/>
        </w:rPr>
        <w:t>gruppi ed associazioni, scuole e biblioteca</w:t>
      </w:r>
      <w:r>
        <w:rPr>
          <w:rFonts w:ascii="Times New Roman" w:eastAsiaTheme="minorHAnsi" w:hAnsi="Times New Roman"/>
          <w:b/>
          <w:bCs/>
          <w:color w:val="000000" w:themeColor="text1"/>
        </w:rPr>
        <w:t>.</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b/>
          <w:bCs/>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Attraverso le attività creativo – manuali dovrà sviluppare elementi quali la responsabilità e la</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capacità  di scelta al fine di sviluppare l’autonomia decisionale.</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Per la realizzazione di tali attività il materiale occorrente sarà a totale carico della ditta aggiudicataria.</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Il servizio dovrà essere assicurato per n. 5 (cinque) giorni alla settimana per n. 20 ore settimanali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secondo  i contenuti sopra enunciati.</w:t>
      </w:r>
    </w:p>
    <w:p w:rsidR="00133EB2" w:rsidRDefault="00133EB2" w:rsidP="00133EB2">
      <w:pPr>
        <w:tabs>
          <w:tab w:val="left" w:pos="284"/>
        </w:tabs>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servizio dovrà essere svolto attraverso l’utilizzo di operatori idonei e specificamente: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709"/>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ASSISTENZA TUTELARE</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r>
        <w:rPr>
          <w:rFonts w:ascii="Times New Roman" w:eastAsiaTheme="minorHAnsi" w:hAnsi="Times New Roman"/>
          <w:color w:val="000000" w:themeColor="text1"/>
        </w:rPr>
        <w:t>O.S.S. Operatore Socio Sanitario in possesso del regolare titolo professionale o titolo equivalente previsto dalla vigente normativa</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709"/>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ASSISTENZA FISIOTERAPICA</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r>
        <w:rPr>
          <w:rFonts w:ascii="Times New Roman" w:eastAsiaTheme="minorHAnsi" w:hAnsi="Times New Roman"/>
          <w:color w:val="000000" w:themeColor="text1"/>
        </w:rPr>
        <w:t>Fisioterapista , in possesso di regolare titolo di studio o titolo equivalente previsto dalla vigente normativa</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709"/>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SERVIZIO ANIMAZIONE/EDUCATORE</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r>
        <w:rPr>
          <w:rFonts w:ascii="Times New Roman" w:eastAsiaTheme="minorHAnsi" w:hAnsi="Times New Roman"/>
          <w:color w:val="000000" w:themeColor="text1"/>
        </w:rPr>
        <w:t>Educatore, in possesso di regolare titolo di studio o titolo equivalente previsto dalla vigente</w:t>
      </w:r>
    </w:p>
    <w:p w:rsidR="00133EB2" w:rsidRDefault="00133EB2" w:rsidP="00133EB2">
      <w:pPr>
        <w:autoSpaceDE w:val="0"/>
        <w:autoSpaceDN w:val="0"/>
        <w:adjustRightInd w:val="0"/>
        <w:spacing w:after="240"/>
        <w:ind w:left="709"/>
        <w:contextualSpacing/>
        <w:rPr>
          <w:rFonts w:ascii="Times New Roman" w:eastAsiaTheme="minorHAnsi" w:hAnsi="Times New Roman"/>
          <w:color w:val="000000" w:themeColor="text1"/>
        </w:rPr>
      </w:pPr>
      <w:r>
        <w:rPr>
          <w:rFonts w:ascii="Times New Roman" w:eastAsiaTheme="minorHAnsi" w:hAnsi="Times New Roman"/>
          <w:color w:val="000000" w:themeColor="text1"/>
        </w:rPr>
        <w:t>normativa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5</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(Personale del soggetto aggiudicatario)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assicurerà la gestione dei nucleo affidati, esclusivamente mediante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l’impiego di personale proprio e nel numero previsto nel progetto tecnico presentato in sede di gara.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All'inizio della gestione del servizio affidato il soggetto aggiudicatario dovrà produrre al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Responsabile della Struttura  della Casa di Riposo, un elenco nominativo del personale utilizzato, da aggiornare di volta in volta in caso di variazioni.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personale che a qualsiasi titolo presterà la sua attività nell’ambito dell’organizzazione del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soggetto aggiudicatario non avrà, sotto alcun profilo, rapporto con la Casa di Riposo committente.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gestione dovrà essere svolta con continuità, tutti i giorni, inclusi i festivi, senza interruzioni 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sospensioni.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nello svolgimento della gestione assunta, sarà sempre responsabile, così</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come di fronte all’Ente, come di fronte ai terzi, tanto dell’opera propria quanto di quella dei propri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dipendenti.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 tale scopo dovrà istruire e responsabilizzare il proprio personale, organizzare l’addestramento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all’uso delle macchine e delle attrezzature e se richiesto, esigerne il corretto impiego; controllare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rigorosa osservanza delle norme di sicurezza e d’igiene del lavoro da parte del proprio personale,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fornire alla Casa di Riposo tempestiva segnalazione d’ogni circostanza di cui viene a conoscenza,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anche non dipendente dall’attività appaltata, che possa essere fonte di pericolo.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Tutto il personale, nell’ottica di promuovere lo sviluppo delle abilità, conoscenze e capacità 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tenendo conto della tipologia degli utenti, dovrà frequentare, al di fuori dell’orario di lavoro e senza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alcun compenso da parte dell’Amministrazione della Casa di Riposo, corsi di aggiornamento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periodici su temi inerenti le attività da svolgere nei confronti di soggetti ospiti della struttura e/o su</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temi indicati dalla stessa Casa di Riposo.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 tal fine il soggetto aggiudicatario è tenuto a presentare un dettagliato piano di formazione continua di tutto il personale, per il numero di anni pari alla durata dell'appalto.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personale del soggetto aggiudicatario dovrà essere sottoposto, sia all’atto dell’assunzione sia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periodicamente, a tutte le visite mediche, agli accertamenti radiologici e batteriologici, alle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vaccinazioni prescritte dalle leggi e regolamenti in vigore, a tal fine l’Amministrazione della Casa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di Riposo si riserva la facoltà di operare al riguardo, tutti i controlli che riterrà opportuni.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Si riserva inoltre la facoltà di richiedere all’appaltatore di trasferire altrove e sostituire il personale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ritenuto inidoneo al servizio per comprovati motivi.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È onere del soggetto aggiudicatario provvedere alla dotazione del vestiario di lavoro per il personale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dipendente, compresi guanti, mascherine, </w:t>
      </w:r>
      <w:proofErr w:type="spellStart"/>
      <w:r>
        <w:rPr>
          <w:rFonts w:ascii="Times New Roman" w:eastAsiaTheme="minorHAnsi" w:hAnsi="Times New Roman"/>
          <w:color w:val="000000" w:themeColor="text1"/>
        </w:rPr>
        <w:t>sopravesti</w:t>
      </w:r>
      <w:proofErr w:type="spellEnd"/>
      <w:r>
        <w:rPr>
          <w:rFonts w:ascii="Times New Roman" w:eastAsiaTheme="minorHAnsi" w:hAnsi="Times New Roman"/>
          <w:color w:val="000000" w:themeColor="text1"/>
        </w:rPr>
        <w:t>, idoneo copricapo, dispositivi di sicurezza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individuale, ecc., così come controllare che tutte le norme igieniche, ivi comprese quelle relative al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vestiario, siano rigorosamente rispettate dal personale.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Tutto il personale dipendente dall’appaltatore dovrà portare in modo visibile l’indicazione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dell’appartenenza al soggetto aggiudicatario.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dovrà garantire che ogni unità lavorativa impiegata sia in regola con gli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adempimenti di legge prescritte dagli organi competenti.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Dovrà individuare la figura di Coordinatore Responsabile, che dovrà provvedere direttamente nella propria sede e con propri mezzi alla gestione ed organizzazione del lavoro del personale, incluse le sostituzioni in caso di assenza, per l’esatto espletamento di tutti i servizi appaltati. Tale figura, agirà di concerto con il Responsabile di Struttura della Casa di Riposo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Nell’ottica della necessità di personalizzazione di interventi rivolti agli anziani, tutti gli operatori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dovranno costantemente attenersi alle mansioni ed alle attività contenute nella normativa regionale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di settore, nei protocolli operativi della struttura e nella normativa vigente in materia di sicurezza,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privacy, sanità, ecc.</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Le attività sopradescritte dovranno essere svolte all’interno della Casa di Riposo e all’esterno, ove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necessario, secondo quanto prescritto nel presente articolo.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6</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(Obblighi del soggetto aggiudicatario)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Oltre a quanto previsto nel precedente articolo, più specificamente il soggetto aggiudicatario: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a) s’impegna a rispettare ed applicare nei confronti del proprio personale tutte le disposizioni del contratto nazionale di lavoro di categoria;</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b) assicura le prestazioni con il proprio personale regolarmente assunto ed avente i requisiti</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professionali e tecnici adeguati e sopra specificati e, pertanto, solleva la Casa di Riposo da qualsiasi obbligo e responsabilità per retribuzione, contributi assicurativi, previdenziali, infortunistici ed in genere da tutti gli obblighi derivanti dalle disposizioni legislative e regolamentari in materia di lavoro e di assicurazioni sociali assumendone a proprio carico tutti gli oneri relativi, per cui nessun rapporto diretto con la Casa di Riposo potrà mai essere configurato. La Casa di Riposo è, altresì, esonerata da ogni responsabilità per danni, infortuni od altro che dovessero accadere al personale del soggetto aggiudicatario per qualsiasi causa nell’esecuzione del servizio, intendendosi al riguardo che ogni eventuale onere è già compreso nel corrispettivo del contratto;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c) la ditta aggiudicataria sarà responsabile per tutti gli eventuali danni, di qualsiasi natura, che i propri dipendenti o collaboratori dovessero arrecare nell’esecuzione dei servizi lavori o per cause inerenti a qualunque persona e/o a qualsiasi cosa, impegnandosi di conseguenza alla pronta riparazione dei danni stessi e, in difetto, al loro risarcimento e sollevando pertanto la Casa di Riposo da ogni e qualsiasi responsabilità al riguardo.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Eventuali danni derivanti dall’usura che dovessero verificarsi a carico dei materiali di proprietà della Casa di Riposo dovranno essere tempestivamente segnalati alla Direzione della struttura, con nota scritta nella quale sarà precisata la data, il guasto riscontrato e descritta l’occasione nella quale il danno è stato rilevato. La ditta aggiudicataria risponde dei danni alle persone ed alle cose che potrebbero derivare alla Casa di Riposo o terzi per fatto del soggetto medesimo e/o dei suoi dipendenti nell’espletamento del servizio e si obbliga a stipulare allo scopo idonea assicurazione infortunistica sollevando pertanto l’Amministrazione della Casa di Riposo da qualsiasi controversia che al riguardo venisse aperta. A tal fine, esso è tenuta ad esibire, prima dell’inizio del servizio una adeguata polizza assicurativa di responsabilità civile relativa ai danni arrecati alle persone, alle cose e a terzi nello svolgimento delle attività previste nell’appalto, valida per tutta la durata del contratto.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Ai sensi del </w:t>
      </w:r>
      <w:proofErr w:type="spellStart"/>
      <w:r>
        <w:rPr>
          <w:rFonts w:ascii="Times New Roman" w:eastAsiaTheme="minorHAnsi" w:hAnsi="Times New Roman"/>
          <w:color w:val="000000" w:themeColor="text1"/>
        </w:rPr>
        <w:t>D.Lgs.</w:t>
      </w:r>
      <w:proofErr w:type="spellEnd"/>
      <w:r>
        <w:rPr>
          <w:rFonts w:ascii="Times New Roman" w:eastAsiaTheme="minorHAnsi" w:hAnsi="Times New Roman"/>
          <w:color w:val="000000" w:themeColor="text1"/>
        </w:rPr>
        <w:t xml:space="preserve"> n. 163/2006, si precisa che eventuali informazioni circa gli obblighi relativi alla protezione dell’impiego ed alla condizione di lavoro, potranno essere ottenute presso l’INAIL;</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d) si impegna a fornire tutti i prodotti, per l’intera durata dell’appalto, atti a soddisfare</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l’espletamento dell’attività di servizio tutelare, ivi compresi tutti i fabbisogni di materiali al fine di garantire l’igiene degli Ospiti e sanificazione dell’ambiente in cui risiedono come meglio specificato di seguito:</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proofErr w:type="spellStart"/>
      <w:r>
        <w:rPr>
          <w:rFonts w:ascii="Times New Roman" w:eastAsiaTheme="minorHAnsi" w:hAnsi="Times New Roman"/>
          <w:color w:val="000000" w:themeColor="text1"/>
        </w:rPr>
        <w:t>telini</w:t>
      </w:r>
      <w:proofErr w:type="spellEnd"/>
      <w:r>
        <w:rPr>
          <w:rFonts w:ascii="Times New Roman" w:eastAsiaTheme="minorHAnsi" w:hAnsi="Times New Roman"/>
          <w:color w:val="000000" w:themeColor="text1"/>
        </w:rPr>
        <w:t xml:space="preserve"> TNT detergenti per l’igiene personale degli Ospiti</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 xml:space="preserve">detergente per la cute a </w:t>
      </w:r>
      <w:proofErr w:type="spellStart"/>
      <w:r>
        <w:rPr>
          <w:rFonts w:ascii="Times New Roman" w:eastAsiaTheme="minorHAnsi" w:hAnsi="Times New Roman"/>
          <w:color w:val="000000" w:themeColor="text1"/>
        </w:rPr>
        <w:t>pH</w:t>
      </w:r>
      <w:proofErr w:type="spellEnd"/>
      <w:r>
        <w:rPr>
          <w:rFonts w:ascii="Times New Roman" w:eastAsiaTheme="minorHAnsi" w:hAnsi="Times New Roman"/>
          <w:color w:val="000000" w:themeColor="text1"/>
        </w:rPr>
        <w:t xml:space="preserve"> 5,5 idoneo per l’igiene intima e corporea degli Ospiti (TENA o FARMODERM)</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 xml:space="preserve">detergente per capelli ovvero shampoo </w:t>
      </w:r>
      <w:proofErr w:type="spellStart"/>
      <w:r>
        <w:rPr>
          <w:rFonts w:ascii="Times New Roman" w:eastAsiaTheme="minorHAnsi" w:hAnsi="Times New Roman"/>
          <w:color w:val="000000" w:themeColor="text1"/>
        </w:rPr>
        <w:t>pH</w:t>
      </w:r>
      <w:proofErr w:type="spellEnd"/>
      <w:r>
        <w:rPr>
          <w:rFonts w:ascii="Times New Roman" w:eastAsiaTheme="minorHAnsi" w:hAnsi="Times New Roman"/>
          <w:color w:val="000000" w:themeColor="text1"/>
        </w:rPr>
        <w:t xml:space="preserve"> 5,5 (TENA o FARMODERM)</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 xml:space="preserve">crema idratante corpo ovvero </w:t>
      </w:r>
      <w:proofErr w:type="spellStart"/>
      <w:r>
        <w:rPr>
          <w:rFonts w:ascii="Times New Roman" w:eastAsiaTheme="minorHAnsi" w:hAnsi="Times New Roman"/>
          <w:color w:val="000000" w:themeColor="text1"/>
        </w:rPr>
        <w:t>dermolatte</w:t>
      </w:r>
      <w:proofErr w:type="spellEnd"/>
      <w:r>
        <w:rPr>
          <w:rFonts w:ascii="Times New Roman" w:eastAsiaTheme="minorHAnsi" w:hAnsi="Times New Roman"/>
          <w:color w:val="000000" w:themeColor="text1"/>
        </w:rPr>
        <w:t xml:space="preserve"> (TENA o FARMODERM)</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crema barriera o pasta barriera dermoprotettiva all’ossido di zinco per prevenzione</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arrossamenti</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acqua di colonia (FARMODERM)</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detergente mani igienizzante</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 xml:space="preserve">olio </w:t>
      </w:r>
      <w:proofErr w:type="spellStart"/>
      <w:r>
        <w:rPr>
          <w:rFonts w:ascii="Times New Roman" w:eastAsiaTheme="minorHAnsi" w:hAnsi="Times New Roman"/>
          <w:color w:val="000000" w:themeColor="text1"/>
        </w:rPr>
        <w:t>emoliente</w:t>
      </w:r>
      <w:proofErr w:type="spellEnd"/>
      <w:r>
        <w:rPr>
          <w:rFonts w:ascii="Times New Roman" w:eastAsiaTheme="minorHAnsi" w:hAnsi="Times New Roman"/>
          <w:color w:val="000000" w:themeColor="text1"/>
        </w:rPr>
        <w:t xml:space="preserve"> </w:t>
      </w:r>
      <w:proofErr w:type="spellStart"/>
      <w:r>
        <w:rPr>
          <w:rFonts w:ascii="Times New Roman" w:eastAsiaTheme="minorHAnsi" w:hAnsi="Times New Roman"/>
          <w:color w:val="000000" w:themeColor="text1"/>
        </w:rPr>
        <w:t>dermooleato</w:t>
      </w:r>
      <w:proofErr w:type="spellEnd"/>
      <w:r>
        <w:rPr>
          <w:rFonts w:ascii="Times New Roman" w:eastAsiaTheme="minorHAnsi" w:hAnsi="Times New Roman"/>
          <w:color w:val="000000" w:themeColor="text1"/>
        </w:rPr>
        <w:t xml:space="preserve"> (FARMODERM)</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lamette per rasatura mono uso</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schiuma da barba</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 xml:space="preserve">materiali e detergenti per la sanificazione delle unità (mobili, suppellettili, letti </w:t>
      </w:r>
      <w:proofErr w:type="spellStart"/>
      <w:r>
        <w:rPr>
          <w:rFonts w:ascii="Times New Roman" w:eastAsiaTheme="minorHAnsi" w:hAnsi="Times New Roman"/>
          <w:color w:val="000000" w:themeColor="text1"/>
        </w:rPr>
        <w:t>etc</w:t>
      </w:r>
      <w:proofErr w:type="spellEnd"/>
      <w:r>
        <w:rPr>
          <w:rFonts w:ascii="Times New Roman" w:eastAsiaTheme="minorHAnsi" w:hAnsi="Times New Roman"/>
          <w:color w:val="000000" w:themeColor="text1"/>
        </w:rPr>
        <w:t>)</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bavaglie antimacchia mono uso</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sacchi neri piccoli e grandi per lo smaltimento dei rifiuti</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profumatori e/o deodoranti per ambienti</w:t>
      </w:r>
    </w:p>
    <w:p w:rsidR="00133EB2" w:rsidRDefault="00133EB2" w:rsidP="00133EB2">
      <w:pPr>
        <w:pStyle w:val="Paragrafoelenco"/>
        <w:numPr>
          <w:ilvl w:val="0"/>
          <w:numId w:val="12"/>
        </w:numPr>
        <w:autoSpaceDE w:val="0"/>
        <w:autoSpaceDN w:val="0"/>
        <w:adjustRightInd w:val="0"/>
        <w:spacing w:after="240"/>
        <w:rPr>
          <w:rFonts w:ascii="Times New Roman" w:eastAsiaTheme="minorHAnsi" w:hAnsi="Times New Roman"/>
          <w:color w:val="000000" w:themeColor="text1"/>
        </w:rPr>
      </w:pPr>
      <w:r>
        <w:rPr>
          <w:rFonts w:ascii="Times New Roman" w:eastAsiaTheme="minorHAnsi" w:hAnsi="Times New Roman"/>
          <w:color w:val="000000" w:themeColor="text1"/>
        </w:rPr>
        <w:t>bicchieri e posate monouso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e) Contestualmente all’inizio dell’attività, la ditta aggiudicataria, è tenuta a fornire un elenco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completo del personale impiegato nel servizio oggetto del presente capitolato; per ciascun</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dipendente o socio detto elenco dovrà essere corredato dei seguenti dati:</w:t>
      </w:r>
    </w:p>
    <w:p w:rsidR="00133EB2" w:rsidRDefault="00133EB2" w:rsidP="00133EB2">
      <w:pPr>
        <w:autoSpaceDE w:val="0"/>
        <w:autoSpaceDN w:val="0"/>
        <w:adjustRightInd w:val="0"/>
        <w:spacing w:after="240"/>
        <w:ind w:left="851"/>
        <w:contextualSpacing/>
        <w:rPr>
          <w:rFonts w:ascii="Times New Roman" w:eastAsiaTheme="minorHAnsi" w:hAnsi="Times New Roman"/>
          <w:color w:val="000000" w:themeColor="text1"/>
        </w:rPr>
      </w:pPr>
      <w:r>
        <w:rPr>
          <w:rFonts w:ascii="Times New Roman" w:eastAsiaTheme="minorHAnsi" w:hAnsi="Times New Roman"/>
          <w:color w:val="000000" w:themeColor="text1"/>
        </w:rPr>
        <w:t>- cognome e nome;</w:t>
      </w:r>
    </w:p>
    <w:p w:rsidR="00133EB2" w:rsidRDefault="00133EB2" w:rsidP="00133EB2">
      <w:pPr>
        <w:autoSpaceDE w:val="0"/>
        <w:autoSpaceDN w:val="0"/>
        <w:adjustRightInd w:val="0"/>
        <w:spacing w:after="240"/>
        <w:ind w:left="851"/>
        <w:contextualSpacing/>
        <w:rPr>
          <w:rFonts w:ascii="Times New Roman" w:eastAsiaTheme="minorHAnsi" w:hAnsi="Times New Roman"/>
          <w:color w:val="000000" w:themeColor="text1"/>
        </w:rPr>
      </w:pPr>
      <w:r>
        <w:rPr>
          <w:rFonts w:ascii="Times New Roman" w:eastAsiaTheme="minorHAnsi" w:hAnsi="Times New Roman"/>
          <w:color w:val="000000" w:themeColor="text1"/>
        </w:rPr>
        <w:t>- data e luogo di nascita;</w:t>
      </w:r>
    </w:p>
    <w:p w:rsidR="00133EB2" w:rsidRDefault="00133EB2" w:rsidP="00133EB2">
      <w:pPr>
        <w:autoSpaceDE w:val="0"/>
        <w:autoSpaceDN w:val="0"/>
        <w:adjustRightInd w:val="0"/>
        <w:spacing w:after="240"/>
        <w:ind w:left="851"/>
        <w:contextualSpacing/>
        <w:rPr>
          <w:rFonts w:ascii="Times New Roman" w:eastAsiaTheme="minorHAnsi" w:hAnsi="Times New Roman"/>
          <w:color w:val="000000" w:themeColor="text1"/>
        </w:rPr>
      </w:pPr>
      <w:r>
        <w:rPr>
          <w:rFonts w:ascii="Times New Roman" w:eastAsiaTheme="minorHAnsi" w:hAnsi="Times New Roman"/>
          <w:color w:val="000000" w:themeColor="text1"/>
        </w:rPr>
        <w:t>- indirizzo e recapito telefonico;</w:t>
      </w:r>
    </w:p>
    <w:p w:rsidR="00133EB2" w:rsidRDefault="00133EB2" w:rsidP="00133EB2">
      <w:pPr>
        <w:autoSpaceDE w:val="0"/>
        <w:autoSpaceDN w:val="0"/>
        <w:adjustRightInd w:val="0"/>
        <w:spacing w:after="240"/>
        <w:ind w:left="851"/>
        <w:contextualSpacing/>
        <w:rPr>
          <w:rFonts w:ascii="Times New Roman" w:eastAsiaTheme="minorHAnsi" w:hAnsi="Times New Roman"/>
          <w:color w:val="000000" w:themeColor="text1"/>
        </w:rPr>
      </w:pPr>
      <w:r>
        <w:rPr>
          <w:rFonts w:ascii="Times New Roman" w:eastAsiaTheme="minorHAnsi" w:hAnsi="Times New Roman"/>
          <w:color w:val="000000" w:themeColor="text1"/>
        </w:rPr>
        <w:t>- titolo professionale.</w:t>
      </w:r>
    </w:p>
    <w:p w:rsidR="00133EB2" w:rsidRDefault="00133EB2" w:rsidP="00133EB2">
      <w:pPr>
        <w:autoSpaceDE w:val="0"/>
        <w:autoSpaceDN w:val="0"/>
        <w:adjustRightInd w:val="0"/>
        <w:spacing w:after="240"/>
        <w:ind w:left="851"/>
        <w:contextualSpacing/>
        <w:rPr>
          <w:rFonts w:ascii="Times New Roman" w:eastAsiaTheme="minorHAnsi" w:hAnsi="Times New Roman"/>
          <w:color w:val="000000" w:themeColor="text1"/>
        </w:rPr>
      </w:pPr>
    </w:p>
    <w:p w:rsidR="00133EB2" w:rsidRDefault="00133EB2" w:rsidP="00133EB2">
      <w:pPr>
        <w:tabs>
          <w:tab w:val="left" w:pos="567"/>
        </w:tabs>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I dati in questione verranno trattati dalla Casa di Riposo nel rispetto delle disposizioni legislative vigenti in materia.</w:t>
      </w:r>
    </w:p>
    <w:p w:rsidR="00133EB2" w:rsidRDefault="00133EB2" w:rsidP="00133EB2">
      <w:pPr>
        <w:tabs>
          <w:tab w:val="left" w:pos="567"/>
        </w:tabs>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tabs>
          <w:tab w:val="left" w:pos="567"/>
        </w:tabs>
        <w:autoSpaceDE w:val="0"/>
        <w:autoSpaceDN w:val="0"/>
        <w:adjustRightInd w:val="0"/>
        <w:spacing w:after="240"/>
        <w:ind w:left="567"/>
        <w:contextualSpacing/>
        <w:rPr>
          <w:rFonts w:ascii="Times New Roman" w:eastAsiaTheme="minorHAnsi" w:hAnsi="Times New Roman"/>
          <w:b/>
          <w:bCs/>
          <w:i/>
          <w:iCs/>
          <w:color w:val="000000" w:themeColor="text1"/>
        </w:rPr>
      </w:pPr>
      <w:r>
        <w:rPr>
          <w:rFonts w:ascii="Times New Roman" w:eastAsiaTheme="minorHAnsi" w:hAnsi="Times New Roman"/>
          <w:b/>
          <w:bCs/>
          <w:i/>
          <w:iCs/>
          <w:color w:val="000000" w:themeColor="text1"/>
        </w:rPr>
        <w:t>All’interno dei due nuclei, la ditta aggiudicataria dovrà garantire la presenza di un coordinatore di servizio per almeno dieci ore settimanali, al fine di garantire le operazioni di coordinamento e pianificazione del lavoro agli operatori presenti. Tale coordinatore sarà a totale carico della ditta aggiudicatrice e sarà escluso dal calcolo delle ore pro capite assegnate all’assistenza tutelare.</w:t>
      </w:r>
    </w:p>
    <w:p w:rsidR="00133EB2" w:rsidRDefault="00133EB2" w:rsidP="00133EB2">
      <w:pPr>
        <w:autoSpaceDE w:val="0"/>
        <w:autoSpaceDN w:val="0"/>
        <w:adjustRightInd w:val="0"/>
        <w:spacing w:after="240"/>
        <w:ind w:left="284"/>
        <w:contextualSpacing/>
        <w:rPr>
          <w:rFonts w:ascii="Times New Roman" w:eastAsiaTheme="minorHAnsi" w:hAnsi="Times New Roman"/>
          <w:b/>
          <w:bCs/>
          <w:i/>
          <w:iCs/>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f) si obbliga ad adibire al Servizio oggetto dell’appalto operatori fissi e, in caso di astensione dal</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lavoro di personale continuativamente assegnato, è tenuta ad assicurare la continuità e la regolarità delle prestazioni provvedendo alla sostituzione del dipendente assente, con personale di pari qualifica, adeguandosi alle indicazioni operative e disposizioni emanate della Casa di Riposo.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In ogni caso non sono consentite sostituzioni in misura superiore al 30% degli operatori, limitando il più possibile la rotazione onde evitare difficoltà di rapporto con gli ospiti. In caso di astensione dal lavoro per sciopero il soggetto aggiudicatario dovrà comunque garantire il funzionamento dei servizi essenziali con le modalità previste dalle leggi vigenti;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g) nella sua qualità di datore di lavoro, si obbliga contrattualmente all’osservanza di tutte le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vigenti disposizioni legislative e regolamentari concernenti le assicurazioni sociali e qualsiasi altra prescrizione normativa che potrà essere emanata in materia. E’ tenuto, altresì, ad osservare il trattamento economico e normativo stabilito dai contratti collettivi di lavoro della categoria</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nazionale e territoriale in vigore per il settore nella quale si svolge il servizio, per tutto il personale dipendente e anche per i rapporti con i soci. L’appaltatore dovrà obbligatoriamente trasmettere all’Ufficio Ragioneria dell’Ente, contestualmente alla fatturazione, copia della documentazione comprovante il versamento dei contributi previdenziali ed assicurativi effettuato per il personale impiegato nel servizio di che trattasi. In mancanza di tale adempimento sarà sospeso il pagamento del canone in corso e si provvederà alle relative denunce agli organi competenti.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In riferimento alla regolarità contributiva, il soggetto aggiudicatario dovrà consegnare trimestralmente al Responsabile della struttura una attestazione di correttezza contributiva rilasciata dalla sede INPS competente per territorio.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La Casa di Riposo si riserva la facoltà di richiedere in merito opportuni accertamenti al competente Ispettorato del Lavoro.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In caso di inottemperanza degli obblighi sopraddetti, accertata o ad esso segnalata, la Casa di Riposo provvederà direttamente impiegando le somme del corrispettivo convenuto per l’appalto o della cauzione, senza che il soggetto aggiudicatario possa opporre eccezioni né aver titolo di risarcimento alcuno. Resta inteso che la Casa di Riposo rimane del tutto estranea ai rapporti che andranno ad instaurarsi fra l’aggiudicatario e il personale dipendente;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h) comunicherà tempestivamente al Responsabile della struttura ogni modificazione intervenuta</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negli assetti societari e nella struttura dell’impresa, nonché negli organi tecnici ed amministrativi;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i) assicurerà l’osservanza delle disposizioni di cui al </w:t>
      </w:r>
      <w:proofErr w:type="spellStart"/>
      <w:r>
        <w:rPr>
          <w:rFonts w:ascii="Times New Roman" w:eastAsiaTheme="minorHAnsi" w:hAnsi="Times New Roman"/>
          <w:color w:val="000000" w:themeColor="text1"/>
        </w:rPr>
        <w:t>D.Lvo</w:t>
      </w:r>
      <w:proofErr w:type="spellEnd"/>
      <w:r>
        <w:rPr>
          <w:rFonts w:ascii="Times New Roman" w:eastAsiaTheme="minorHAnsi" w:hAnsi="Times New Roman"/>
          <w:color w:val="000000" w:themeColor="text1"/>
        </w:rPr>
        <w:t xml:space="preserve"> 81/2008 e </w:t>
      </w:r>
      <w:proofErr w:type="spellStart"/>
      <w:r>
        <w:rPr>
          <w:rFonts w:ascii="Times New Roman" w:eastAsiaTheme="minorHAnsi" w:hAnsi="Times New Roman"/>
          <w:color w:val="000000" w:themeColor="text1"/>
        </w:rPr>
        <w:t>s.m.i.</w:t>
      </w:r>
      <w:proofErr w:type="spellEnd"/>
      <w:r>
        <w:rPr>
          <w:rFonts w:ascii="Times New Roman" w:eastAsiaTheme="minorHAnsi" w:hAnsi="Times New Roman"/>
          <w:color w:val="000000" w:themeColor="text1"/>
        </w:rPr>
        <w:t xml:space="preserve"> e la corretta</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gestione della sicurezza in termini di applicazione dei piani di emergenza, fornendo al momento</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della stipula del contratto il nominativo del responsabile per la sicurezza, le attestazioni dei corsi</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r>
        <w:rPr>
          <w:rFonts w:ascii="Times New Roman" w:eastAsiaTheme="minorHAnsi" w:hAnsi="Times New Roman"/>
          <w:color w:val="000000" w:themeColor="text1"/>
        </w:rPr>
        <w:t>antincendio e di primo soccorso , i materiali e presidi prescritti dalla norma vigente.</w:t>
      </w:r>
    </w:p>
    <w:p w:rsidR="00133EB2" w:rsidRDefault="00133EB2" w:rsidP="00133EB2">
      <w:pPr>
        <w:autoSpaceDE w:val="0"/>
        <w:autoSpaceDN w:val="0"/>
        <w:adjustRightInd w:val="0"/>
        <w:spacing w:after="240"/>
        <w:ind w:left="284"/>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7</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(Corrispettivo)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corrispettivo dovuto al soggetto aggiudicatario per la gestione dei due nuclei affidati sarà</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determinato dall’importo risultante dall’esito della gara, suddiviso per 2 (due) anni e per 12 (dodici)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mesi, al netto dell’ IVA, nella misura dovuta.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b/>
          <w:bCs/>
          <w:color w:val="000000" w:themeColor="text1"/>
        </w:rPr>
      </w:pPr>
      <w:r>
        <w:rPr>
          <w:rFonts w:ascii="Times New Roman" w:eastAsiaTheme="minorHAnsi" w:hAnsi="Times New Roman"/>
          <w:b/>
          <w:bCs/>
          <w:color w:val="000000" w:themeColor="text1"/>
        </w:rPr>
        <w:t>Il corrispettivo di cui al primo capoverso sarà fisso ed invariabile per tutta la durata del contratto.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pagamento del corrispettivo avverrà mediante rate mensili posticipate previa presentazione di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regolare fattura, debitamente vistata dal Responsabile della Struttura, circa l’avvenuta ed esatta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esecuzione del servizio e per le ore effettivamente svolte.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spacing w:after="240"/>
        <w:contextualSpacing/>
        <w:jc w:val="both"/>
        <w:rPr>
          <w:rFonts w:ascii="Times New Roman" w:hAnsi="Times New Roman"/>
          <w:color w:val="000000" w:themeColor="text1"/>
        </w:rPr>
      </w:pPr>
      <w:r>
        <w:rPr>
          <w:rFonts w:ascii="Times New Roman" w:hAnsi="Times New Roman"/>
          <w:color w:val="000000" w:themeColor="text1"/>
        </w:rPr>
        <w:t>La liquidazione, comunque, avverrà soltanto in seguito a verifica, da parte dell’ufficio preposto, della correttezza della prestazione effettuata, rispetto alle prescrizioni previste nel presente capitolato speciale d’appalto.</w:t>
      </w:r>
    </w:p>
    <w:p w:rsidR="00133EB2" w:rsidRDefault="00133EB2" w:rsidP="00133EB2">
      <w:pPr>
        <w:spacing w:after="240"/>
        <w:contextualSpacing/>
        <w:jc w:val="both"/>
        <w:rPr>
          <w:rFonts w:ascii="Times New Roman"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Allegato alla fattura il soggetto aggiudicatario dovrà presentare una dichiarazione con la quale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attesti che la gestione dei nuclei affidati è avvenuta secondo il progetto presentato ed approvato.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Con tale corrispettivo il soggetto aggiudicatario s’intende retribuito di qualsiasi suo avere 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pretendere dalla Casa di Riposo per la gestione del nucleo affidato, senza alcun diritto a nuovi e</w:t>
      </w: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maggiori compensi, in tutto soddisfatti con il pagamento del predetto corrispettivo.</w:t>
      </w:r>
    </w:p>
    <w:p w:rsidR="00133EB2" w:rsidRDefault="00133EB2" w:rsidP="00133EB2">
      <w:pPr>
        <w:spacing w:after="240"/>
        <w:contextualSpacing/>
        <w:rPr>
          <w:rFonts w:ascii="Times New Roman" w:hAnsi="Times New Roman"/>
          <w:b/>
          <w:bCs/>
          <w:iCs/>
          <w:color w:val="000000" w:themeColor="text1"/>
        </w:rPr>
      </w:pPr>
    </w:p>
    <w:p w:rsidR="00133EB2" w:rsidRDefault="00133EB2" w:rsidP="00133EB2">
      <w:pPr>
        <w:spacing w:after="240"/>
        <w:contextualSpacing/>
        <w:jc w:val="both"/>
        <w:rPr>
          <w:rFonts w:ascii="Times New Roman" w:hAnsi="Times New Roman"/>
          <w:color w:val="000000" w:themeColor="text1"/>
        </w:rPr>
      </w:pPr>
      <w:r>
        <w:rPr>
          <w:rFonts w:ascii="Times New Roman" w:hAnsi="Times New Roman"/>
          <w:color w:val="000000" w:themeColor="text1"/>
        </w:rPr>
        <w:t>Non si darà corso al pagamento di fatture che non presentino le caratteristiche sopra indicate.</w:t>
      </w:r>
    </w:p>
    <w:p w:rsidR="00133EB2" w:rsidRDefault="00133EB2" w:rsidP="00133EB2">
      <w:pPr>
        <w:spacing w:after="240"/>
        <w:contextualSpacing/>
        <w:jc w:val="both"/>
        <w:rPr>
          <w:rFonts w:ascii="Times New Roman" w:hAnsi="Times New Roman"/>
          <w:color w:val="000000" w:themeColor="text1"/>
        </w:rPr>
      </w:pPr>
    </w:p>
    <w:p w:rsidR="00133EB2" w:rsidRDefault="00133EB2" w:rsidP="00133EB2">
      <w:pPr>
        <w:spacing w:after="240"/>
        <w:contextualSpacing/>
        <w:jc w:val="both"/>
        <w:rPr>
          <w:rFonts w:ascii="Times New Roman" w:hAnsi="Times New Roman"/>
          <w:color w:val="000000" w:themeColor="text1"/>
        </w:rPr>
      </w:pPr>
      <w:r>
        <w:rPr>
          <w:rFonts w:ascii="Times New Roman" w:hAnsi="Times New Roman"/>
          <w:color w:val="000000" w:themeColor="text1"/>
        </w:rPr>
        <w:t>Il pagamento della singola fattura inoltre è subordinata alla verifica, da parte dell’Ente, della sussistenza del requisito della regolarità contributiva (D.U.R.C);</w:t>
      </w:r>
    </w:p>
    <w:p w:rsidR="00133EB2" w:rsidRDefault="00133EB2" w:rsidP="00133EB2">
      <w:pPr>
        <w:spacing w:after="240"/>
        <w:contextualSpacing/>
        <w:jc w:val="both"/>
        <w:rPr>
          <w:rFonts w:ascii="Times New Roman" w:hAnsi="Times New Roman"/>
          <w:color w:val="000000" w:themeColor="text1"/>
        </w:rPr>
      </w:pPr>
    </w:p>
    <w:p w:rsidR="00133EB2" w:rsidRDefault="00133EB2" w:rsidP="00133EB2">
      <w:pPr>
        <w:spacing w:after="240"/>
        <w:contextualSpacing/>
        <w:jc w:val="both"/>
        <w:rPr>
          <w:rFonts w:ascii="Times New Roman" w:hAnsi="Times New Roman"/>
          <w:color w:val="000000" w:themeColor="text1"/>
        </w:rPr>
      </w:pPr>
      <w:r>
        <w:rPr>
          <w:rFonts w:ascii="Times New Roman" w:hAnsi="Times New Roman"/>
          <w:color w:val="000000" w:themeColor="text1"/>
        </w:rPr>
        <w:t xml:space="preserve">Eventuali lievi ritardi dei pagamenti, dovuti all’espletamento di formalità amministrative, non possono essere addotte a fondamento per eccepire il diritto alla corresponsione degli interessi di mora. Nei casi di pagamento con bonifico bancario sono a carico della Cooperativa le relative commissioni bancarie.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prezzo offerto resterà quindi fisso ed invariato, eccezion fatta per le penalità ed eventuali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inadempimenti dell’affidatario, che potranno diminuirlo in proporzione nonché per quanto previsto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nel successivo comma.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Durante la gestione dei nuclei affidati, per sopraggiunte necessità di servizio o legislative, la Casa di Riposo potrà chiedere al soggetto aggiudicatario una modifica del progetto gestionale approvato ed affidato, o il semplice maggior o minor utilizzo del  personale previsto in progetto.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A tal fine, d'intesa con quest'ultimo, sarà determinato un nuovo corrispettivo, proporzionale alla maggiore o minore utilizzo delle unità lavorative, applicando il costo orario previsto nell’offerta economica per ogni diverso operatore utilizzato.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8</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(Contratto)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dovrà intervenire per la sottoscrizione del contratto nel termine indicato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dalla stazione appaltante.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Qualora il soggetto aggiudicatario non ottemperi alle richieste entro il termine indicato, la stazione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appaltante, senza bisogno di ulteriori formalità o di preavvisi di sorta, potrà ritenere decaduto a tutti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gli effetti il soggetto stesso dall’aggiudicazione e disporre l’aggiudicazione dell’appalto al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concorrente che segue in graduatoria, previo incameramento della cauzione provvisoria.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L’Amministrazione si riserva la facoltà, in caso di fallimento o di risoluzione del contratto per</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grave inadempimento della Ditta aggiudicataria, di interpellare il secondo classificato ed</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eventualmente il terzo classificato, in caso di fallimento del secondo.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contratto verrà stipulato sotto forma di scrittura privata con registrazione all’Ufficio del Registro.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Sono a carico della Ditta aggiudicataria tutte le imposte ed i diritti relativi alla stipulazione del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contratto ed alla sua registrazione.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9</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(Cauzione definitiva)</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al momento della stipula del contratto di appalto, dovrà costituire una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cauzione definitiva a favore della Casa di Riposo così come previsto dal </w:t>
      </w:r>
      <w:proofErr w:type="spellStart"/>
      <w:r>
        <w:rPr>
          <w:rFonts w:ascii="Times New Roman" w:eastAsiaTheme="minorHAnsi" w:hAnsi="Times New Roman"/>
          <w:color w:val="000000" w:themeColor="text1"/>
        </w:rPr>
        <w:t>D.Lgs</w:t>
      </w:r>
      <w:proofErr w:type="spellEnd"/>
      <w:r>
        <w:rPr>
          <w:rFonts w:ascii="Times New Roman" w:eastAsiaTheme="minorHAnsi" w:hAnsi="Times New Roman"/>
          <w:color w:val="000000" w:themeColor="text1"/>
        </w:rPr>
        <w:t xml:space="preserve"> 50/2016 e cosi come previsto al punto 15 della lettera di invito, al quale si rinvia.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highlight w:val="yellow"/>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Lo svincolo della cauzione avverrà solo al termine del contratto e solo dopo la risoluzione di ogni eventuale pendenza.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10</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(Subappalto)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spacing w:after="240"/>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Il</w:t>
      </w:r>
      <w:r>
        <w:rPr>
          <w:rFonts w:ascii="Times New Roman" w:eastAsia="Times New Roman" w:hAnsi="Times New Roman"/>
          <w:color w:val="000000" w:themeColor="text1"/>
          <w:spacing w:val="21"/>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lang w:eastAsia="it-IT"/>
        </w:rPr>
        <w:t>corre</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2"/>
          <w:lang w:eastAsia="it-IT"/>
        </w:rPr>
        <w:t xml:space="preserve"> </w:t>
      </w:r>
      <w:r>
        <w:rPr>
          <w:rFonts w:ascii="Times New Roman" w:eastAsia="Times New Roman" w:hAnsi="Times New Roman"/>
          <w:color w:val="000000" w:themeColor="text1"/>
          <w:spacing w:val="-2"/>
          <w:lang w:eastAsia="it-IT"/>
        </w:rPr>
        <w:t>d</w:t>
      </w:r>
      <w:r>
        <w:rPr>
          <w:rFonts w:ascii="Times New Roman" w:eastAsia="Times New Roman" w:hAnsi="Times New Roman"/>
          <w:color w:val="000000" w:themeColor="text1"/>
          <w:lang w:eastAsia="it-IT"/>
        </w:rPr>
        <w:t>eve</w:t>
      </w:r>
      <w:r>
        <w:rPr>
          <w:rFonts w:ascii="Times New Roman" w:eastAsia="Times New Roman" w:hAnsi="Times New Roman"/>
          <w:color w:val="000000" w:themeColor="text1"/>
          <w:spacing w:val="21"/>
          <w:lang w:eastAsia="it-IT"/>
        </w:rPr>
        <w:t xml:space="preserve"> </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spacing w:val="-3"/>
          <w:lang w:eastAsia="it-IT"/>
        </w:rPr>
        <w:t>i</w:t>
      </w:r>
      <w:r>
        <w:rPr>
          <w:rFonts w:ascii="Times New Roman" w:eastAsia="Times New Roman" w:hAnsi="Times New Roman"/>
          <w:color w:val="000000" w:themeColor="text1"/>
          <w:lang w:eastAsia="it-IT"/>
        </w:rPr>
        <w:t>care</w:t>
      </w:r>
      <w:r>
        <w:rPr>
          <w:rFonts w:ascii="Times New Roman" w:eastAsia="Times New Roman" w:hAnsi="Times New Roman"/>
          <w:color w:val="000000" w:themeColor="text1"/>
          <w:spacing w:val="22"/>
          <w:lang w:eastAsia="it-IT"/>
        </w:rPr>
        <w:t xml:space="preserve"> </w:t>
      </w:r>
      <w:r>
        <w:rPr>
          <w:rFonts w:ascii="Times New Roman" w:eastAsia="Times New Roman" w:hAnsi="Times New Roman"/>
          <w:color w:val="000000" w:themeColor="text1"/>
          <w:lang w:eastAsia="it-IT"/>
        </w:rPr>
        <w:t>all’a</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21"/>
          <w:lang w:eastAsia="it-IT"/>
        </w:rPr>
        <w:t xml:space="preserve"> </w:t>
      </w:r>
      <w:r>
        <w:rPr>
          <w:rFonts w:ascii="Times New Roman" w:eastAsia="Times New Roman" w:hAnsi="Times New Roman"/>
          <w:color w:val="000000" w:themeColor="text1"/>
          <w:spacing w:val="-2"/>
          <w:lang w:eastAsia="it-IT"/>
        </w:rPr>
        <w:t>d</w:t>
      </w:r>
      <w:r>
        <w:rPr>
          <w:rFonts w:ascii="Times New Roman" w:eastAsia="Times New Roman" w:hAnsi="Times New Roman"/>
          <w:color w:val="000000" w:themeColor="text1"/>
          <w:lang w:eastAsia="it-IT"/>
        </w:rPr>
        <w:t>ell’o</w:t>
      </w:r>
      <w:r>
        <w:rPr>
          <w:rFonts w:ascii="Times New Roman" w:eastAsia="Times New Roman" w:hAnsi="Times New Roman"/>
          <w:color w:val="000000" w:themeColor="text1"/>
          <w:spacing w:val="-2"/>
          <w:lang w:eastAsia="it-IT"/>
        </w:rPr>
        <w:t>f</w:t>
      </w:r>
      <w:r>
        <w:rPr>
          <w:rFonts w:ascii="Times New Roman" w:eastAsia="Times New Roman" w:hAnsi="Times New Roman"/>
          <w:color w:val="000000" w:themeColor="text1"/>
          <w:spacing w:val="1"/>
          <w:lang w:eastAsia="it-IT"/>
        </w:rPr>
        <w:t>f</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3"/>
          <w:lang w:eastAsia="it-IT"/>
        </w:rPr>
        <w:t>r</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19"/>
          <w:lang w:eastAsia="it-IT"/>
        </w:rPr>
        <w:t xml:space="preserve"> </w:t>
      </w:r>
      <w:r>
        <w:rPr>
          <w:rFonts w:ascii="Times New Roman" w:eastAsia="Times New Roman" w:hAnsi="Times New Roman"/>
          <w:color w:val="000000" w:themeColor="text1"/>
          <w:lang w:eastAsia="it-IT"/>
        </w:rPr>
        <w:t>le</w:t>
      </w:r>
      <w:r>
        <w:rPr>
          <w:rFonts w:ascii="Times New Roman" w:eastAsia="Times New Roman" w:hAnsi="Times New Roman"/>
          <w:color w:val="000000" w:themeColor="text1"/>
          <w:spacing w:val="22"/>
          <w:lang w:eastAsia="it-IT"/>
        </w:rPr>
        <w:t xml:space="preserve"> </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3"/>
          <w:lang w:eastAsia="it-IT"/>
        </w:rPr>
        <w:t>r</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21"/>
          <w:lang w:eastAsia="it-IT"/>
        </w:rPr>
        <w:t xml:space="preserve"> </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lang w:eastAsia="it-IT"/>
        </w:rPr>
        <w:t>el</w:t>
      </w:r>
      <w:r>
        <w:rPr>
          <w:rFonts w:ascii="Times New Roman" w:eastAsia="Times New Roman" w:hAnsi="Times New Roman"/>
          <w:color w:val="000000" w:themeColor="text1"/>
          <w:spacing w:val="22"/>
          <w:lang w:eastAsia="it-IT"/>
        </w:rPr>
        <w:t xml:space="preserve"> </w:t>
      </w:r>
      <w:r>
        <w:rPr>
          <w:rFonts w:ascii="Times New Roman" w:eastAsia="Times New Roman" w:hAnsi="Times New Roman"/>
          <w:color w:val="000000" w:themeColor="text1"/>
          <w:spacing w:val="-3"/>
          <w:lang w:eastAsia="it-IT"/>
        </w:rPr>
        <w:t>s</w:t>
      </w:r>
      <w:r>
        <w:rPr>
          <w:rFonts w:ascii="Times New Roman" w:eastAsia="Times New Roman" w:hAnsi="Times New Roman"/>
          <w:color w:val="000000" w:themeColor="text1"/>
          <w:lang w:eastAsia="it-IT"/>
        </w:rPr>
        <w:t>er</w:t>
      </w:r>
      <w:r>
        <w:rPr>
          <w:rFonts w:ascii="Times New Roman" w:eastAsia="Times New Roman" w:hAnsi="Times New Roman"/>
          <w:color w:val="000000" w:themeColor="text1"/>
          <w:spacing w:val="1"/>
          <w:lang w:eastAsia="it-IT"/>
        </w:rPr>
        <w:t>v</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1"/>
          <w:lang w:eastAsia="it-IT"/>
        </w:rPr>
        <w:t>z</w:t>
      </w:r>
      <w:r>
        <w:rPr>
          <w:rFonts w:ascii="Times New Roman" w:eastAsia="Times New Roman" w:hAnsi="Times New Roman"/>
          <w:color w:val="000000" w:themeColor="text1"/>
          <w:lang w:eastAsia="it-IT"/>
        </w:rPr>
        <w:t>io</w:t>
      </w:r>
      <w:r>
        <w:rPr>
          <w:rFonts w:ascii="Times New Roman" w:eastAsia="Times New Roman" w:hAnsi="Times New Roman"/>
          <w:i/>
          <w:color w:val="000000" w:themeColor="text1"/>
          <w:spacing w:val="20"/>
          <w:lang w:eastAsia="it-IT"/>
        </w:rPr>
        <w:t xml:space="preserve"> </w:t>
      </w:r>
      <w:r>
        <w:rPr>
          <w:rFonts w:ascii="Times New Roman" w:eastAsia="Times New Roman" w:hAnsi="Times New Roman"/>
          <w:color w:val="000000" w:themeColor="text1"/>
          <w:lang w:eastAsia="it-IT"/>
        </w:rPr>
        <w:t>c</w:t>
      </w:r>
      <w:r>
        <w:rPr>
          <w:rFonts w:ascii="Times New Roman" w:eastAsia="Times New Roman" w:hAnsi="Times New Roman"/>
          <w:color w:val="000000" w:themeColor="text1"/>
          <w:spacing w:val="1"/>
          <w:lang w:eastAsia="it-IT"/>
        </w:rPr>
        <w:t>h</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2"/>
          <w:lang w:eastAsia="it-IT"/>
        </w:rPr>
        <w:t xml:space="preserve"> </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1"/>
          <w:lang w:eastAsia="it-IT"/>
        </w:rPr>
        <w:t>nt</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spacing w:val="-2"/>
          <w:lang w:eastAsia="it-IT"/>
        </w:rPr>
        <w:t>d</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w w:val="99"/>
          <w:lang w:eastAsia="it-IT"/>
        </w:rPr>
        <w:t xml:space="preserve"> </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1"/>
          <w:lang w:eastAsia="it-IT"/>
        </w:rPr>
        <w:t>ub</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2"/>
          <w:lang w:eastAsia="it-IT"/>
        </w:rPr>
        <w:t>p</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lang w:eastAsia="it-IT"/>
        </w:rPr>
        <w:t>al</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are</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lang w:eastAsia="it-IT"/>
        </w:rPr>
        <w:t>c</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lang w:eastAsia="it-IT"/>
        </w:rPr>
        <w:t>re</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lang w:eastAsia="it-IT"/>
        </w:rPr>
        <w:t>in</w:t>
      </w:r>
      <w:r>
        <w:rPr>
          <w:rFonts w:ascii="Times New Roman" w:eastAsia="Times New Roman" w:hAnsi="Times New Roman"/>
          <w:color w:val="000000" w:themeColor="text1"/>
          <w:spacing w:val="50"/>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imo</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spacing w:val="-3"/>
          <w:lang w:eastAsia="it-IT"/>
        </w:rPr>
        <w:t>i</w:t>
      </w:r>
      <w:r>
        <w:rPr>
          <w:rFonts w:ascii="Times New Roman" w:eastAsia="Times New Roman" w:hAnsi="Times New Roman"/>
          <w:color w:val="000000" w:themeColor="text1"/>
          <w:lang w:eastAsia="it-IT"/>
        </w:rPr>
        <w:t>n</w:t>
      </w:r>
      <w:r>
        <w:rPr>
          <w:rFonts w:ascii="Times New Roman" w:eastAsia="Times New Roman" w:hAnsi="Times New Roman"/>
          <w:color w:val="000000" w:themeColor="text1"/>
          <w:spacing w:val="50"/>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spacing w:val="-2"/>
          <w:lang w:eastAsia="it-IT"/>
        </w:rPr>
        <w:t>f</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3"/>
          <w:lang w:eastAsia="it-IT"/>
        </w:rPr>
        <w:t>r</w:t>
      </w:r>
      <w:r>
        <w:rPr>
          <w:rFonts w:ascii="Times New Roman" w:eastAsia="Times New Roman" w:hAnsi="Times New Roman"/>
          <w:color w:val="000000" w:themeColor="text1"/>
          <w:lang w:eastAsia="it-IT"/>
        </w:rPr>
        <w:t>mi</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à</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50"/>
          <w:lang w:eastAsia="it-IT"/>
        </w:rPr>
        <w:t xml:space="preserve"> </w:t>
      </w:r>
      <w:r>
        <w:rPr>
          <w:rFonts w:ascii="Times New Roman" w:eastAsia="Times New Roman" w:hAnsi="Times New Roman"/>
          <w:color w:val="000000" w:themeColor="text1"/>
          <w:spacing w:val="-2"/>
          <w:lang w:eastAsia="it-IT"/>
        </w:rPr>
        <w:t>q</w:t>
      </w:r>
      <w:r>
        <w:rPr>
          <w:rFonts w:ascii="Times New Roman" w:eastAsia="Times New Roman" w:hAnsi="Times New Roman"/>
          <w:color w:val="000000" w:themeColor="text1"/>
          <w:spacing w:val="1"/>
          <w:lang w:eastAsia="it-IT"/>
        </w:rPr>
        <w:t>u</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spacing w:val="-3"/>
          <w:lang w:eastAsia="it-IT"/>
        </w:rPr>
        <w:t>r</w:t>
      </w:r>
      <w:r>
        <w:rPr>
          <w:rFonts w:ascii="Times New Roman" w:eastAsia="Times New Roman" w:hAnsi="Times New Roman"/>
          <w:color w:val="000000" w:themeColor="text1"/>
          <w:lang w:eastAsia="it-IT"/>
        </w:rPr>
        <w:t>evis</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47"/>
          <w:lang w:eastAsia="it-IT"/>
        </w:rPr>
        <w:t xml:space="preserve"> </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lang w:eastAsia="it-IT"/>
        </w:rPr>
        <w:t>all’ar</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w:t>
      </w:r>
      <w:r>
        <w:rPr>
          <w:rFonts w:ascii="Times New Roman" w:eastAsia="Times New Roman" w:hAnsi="Times New Roman"/>
          <w:color w:val="000000" w:themeColor="text1"/>
          <w:spacing w:val="48"/>
          <w:lang w:eastAsia="it-IT"/>
        </w:rPr>
        <w:t xml:space="preserve"> </w:t>
      </w:r>
      <w:r>
        <w:rPr>
          <w:rFonts w:ascii="Times New Roman" w:eastAsia="Times New Roman" w:hAnsi="Times New Roman"/>
          <w:color w:val="000000" w:themeColor="text1"/>
          <w:spacing w:val="-2"/>
          <w:lang w:eastAsia="it-IT"/>
        </w:rPr>
        <w:t>105</w:t>
      </w:r>
      <w:r>
        <w:rPr>
          <w:rFonts w:ascii="Times New Roman" w:eastAsia="Times New Roman" w:hAnsi="Times New Roman"/>
          <w:color w:val="000000" w:themeColor="text1"/>
          <w:spacing w:val="49"/>
          <w:lang w:eastAsia="it-IT"/>
        </w:rPr>
        <w:t xml:space="preserve"> </w:t>
      </w:r>
      <w:r>
        <w:rPr>
          <w:rFonts w:ascii="Times New Roman" w:eastAsia="Times New Roman" w:hAnsi="Times New Roman"/>
          <w:color w:val="000000" w:themeColor="text1"/>
          <w:spacing w:val="-2"/>
          <w:lang w:eastAsia="it-IT"/>
        </w:rPr>
        <w:t>de</w:t>
      </w:r>
      <w:r>
        <w:rPr>
          <w:rFonts w:ascii="Times New Roman" w:eastAsia="Times New Roman" w:hAnsi="Times New Roman"/>
          <w:color w:val="000000" w:themeColor="text1"/>
          <w:lang w:eastAsia="it-IT"/>
        </w:rPr>
        <w:t xml:space="preserve">l </w:t>
      </w:r>
      <w:proofErr w:type="spellStart"/>
      <w:r>
        <w:rPr>
          <w:rFonts w:ascii="Times New Roman" w:eastAsia="Times New Roman" w:hAnsi="Times New Roman"/>
          <w:color w:val="000000" w:themeColor="text1"/>
          <w:lang w:eastAsia="it-IT"/>
        </w:rPr>
        <w:t>D.Lgs.</w:t>
      </w:r>
      <w:proofErr w:type="spellEnd"/>
      <w:r>
        <w:rPr>
          <w:rFonts w:ascii="Times New Roman" w:eastAsia="Times New Roman" w:hAnsi="Times New Roman"/>
          <w:color w:val="000000" w:themeColor="text1"/>
          <w:lang w:eastAsia="it-IT"/>
        </w:rPr>
        <w:t xml:space="preserve"> 50/2016; </w:t>
      </w:r>
      <w:r>
        <w:rPr>
          <w:rFonts w:ascii="Times New Roman" w:eastAsia="Times New Roman" w:hAnsi="Times New Roman"/>
          <w:color w:val="000000" w:themeColor="text1"/>
          <w:spacing w:val="-3"/>
          <w:lang w:eastAsia="it-IT"/>
        </w:rPr>
        <w:t>i</w:t>
      </w:r>
      <w:r>
        <w:rPr>
          <w:rFonts w:ascii="Times New Roman" w:eastAsia="Times New Roman" w:hAnsi="Times New Roman"/>
          <w:color w:val="000000" w:themeColor="text1"/>
          <w:lang w:eastAsia="it-IT"/>
        </w:rPr>
        <w:t>n</w:t>
      </w:r>
      <w:r>
        <w:rPr>
          <w:rFonts w:ascii="Times New Roman" w:eastAsia="Times New Roman" w:hAnsi="Times New Roman"/>
          <w:color w:val="000000" w:themeColor="text1"/>
          <w:spacing w:val="1"/>
          <w:lang w:eastAsia="it-IT"/>
        </w:rPr>
        <w:t xml:space="preserve"> </w:t>
      </w:r>
      <w:r>
        <w:rPr>
          <w:rFonts w:ascii="Times New Roman" w:eastAsia="Times New Roman" w:hAnsi="Times New Roman"/>
          <w:color w:val="000000" w:themeColor="text1"/>
          <w:lang w:eastAsia="it-IT"/>
        </w:rPr>
        <w:t>m</w:t>
      </w:r>
      <w:r>
        <w:rPr>
          <w:rFonts w:ascii="Times New Roman" w:eastAsia="Times New Roman" w:hAnsi="Times New Roman"/>
          <w:color w:val="000000" w:themeColor="text1"/>
          <w:spacing w:val="-3"/>
          <w:lang w:eastAsia="it-IT"/>
        </w:rPr>
        <w:t>a</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lang w:eastAsia="it-IT"/>
        </w:rPr>
        <w:t>ca</w:t>
      </w:r>
      <w:r>
        <w:rPr>
          <w:rFonts w:ascii="Times New Roman" w:eastAsia="Times New Roman" w:hAnsi="Times New Roman"/>
          <w:color w:val="000000" w:themeColor="text1"/>
          <w:spacing w:val="1"/>
          <w:lang w:eastAsia="it-IT"/>
        </w:rPr>
        <w:t>nz</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3"/>
          <w:lang w:eastAsia="it-IT"/>
        </w:rPr>
        <w:t xml:space="preserve"> </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3"/>
          <w:lang w:eastAsia="it-IT"/>
        </w:rPr>
        <w:t xml:space="preserve"> </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ali i</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lang w:eastAsia="it-IT"/>
        </w:rPr>
        <w:t>ica</w:t>
      </w:r>
      <w:r>
        <w:rPr>
          <w:rFonts w:ascii="Times New Roman" w:eastAsia="Times New Roman" w:hAnsi="Times New Roman"/>
          <w:color w:val="000000" w:themeColor="text1"/>
          <w:spacing w:val="1"/>
          <w:lang w:eastAsia="it-IT"/>
        </w:rPr>
        <w:t>z</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2"/>
          <w:lang w:eastAsia="it-IT"/>
        </w:rPr>
        <w:t>o</w:t>
      </w:r>
      <w:r>
        <w:rPr>
          <w:rFonts w:ascii="Times New Roman" w:eastAsia="Times New Roman" w:hAnsi="Times New Roman"/>
          <w:color w:val="000000" w:themeColor="text1"/>
          <w:spacing w:val="1"/>
          <w:lang w:eastAsia="it-IT"/>
        </w:rPr>
        <w:t>n</w:t>
      </w:r>
      <w:r>
        <w:rPr>
          <w:rFonts w:ascii="Times New Roman" w:eastAsia="Times New Roman" w:hAnsi="Times New Roman"/>
          <w:color w:val="000000" w:themeColor="text1"/>
          <w:lang w:eastAsia="it-IT"/>
        </w:rPr>
        <w:t>i il</w:t>
      </w:r>
      <w:r>
        <w:rPr>
          <w:rFonts w:ascii="Times New Roman" w:eastAsia="Times New Roman" w:hAnsi="Times New Roman"/>
          <w:color w:val="000000" w:themeColor="text1"/>
          <w:spacing w:val="-3"/>
          <w:lang w:eastAsia="it-IT"/>
        </w:rPr>
        <w:t xml:space="preserve"> </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1"/>
          <w:lang w:eastAsia="it-IT"/>
        </w:rPr>
        <w:t>ub</w:t>
      </w:r>
      <w:r>
        <w:rPr>
          <w:rFonts w:ascii="Times New Roman" w:eastAsia="Times New Roman" w:hAnsi="Times New Roman"/>
          <w:color w:val="000000" w:themeColor="text1"/>
          <w:spacing w:val="-3"/>
          <w:lang w:eastAsia="it-IT"/>
        </w:rPr>
        <w:t>a</w:t>
      </w:r>
      <w:r>
        <w:rPr>
          <w:rFonts w:ascii="Times New Roman" w:eastAsia="Times New Roman" w:hAnsi="Times New Roman"/>
          <w:color w:val="000000" w:themeColor="text1"/>
          <w:spacing w:val="1"/>
          <w:lang w:eastAsia="it-IT"/>
        </w:rPr>
        <w:t>pp</w:t>
      </w:r>
      <w:r>
        <w:rPr>
          <w:rFonts w:ascii="Times New Roman" w:eastAsia="Times New Roman" w:hAnsi="Times New Roman"/>
          <w:color w:val="000000" w:themeColor="text1"/>
          <w:spacing w:val="-3"/>
          <w:lang w:eastAsia="it-IT"/>
        </w:rPr>
        <w:t>al</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o è</w:t>
      </w:r>
      <w:r>
        <w:rPr>
          <w:rFonts w:ascii="Times New Roman" w:eastAsia="Times New Roman" w:hAnsi="Times New Roman"/>
          <w:color w:val="000000" w:themeColor="text1"/>
          <w:spacing w:val="-2"/>
          <w:lang w:eastAsia="it-IT"/>
        </w:rPr>
        <w:t xml:space="preserve"> </w:t>
      </w:r>
      <w:r>
        <w:rPr>
          <w:rFonts w:ascii="Times New Roman" w:eastAsia="Times New Roman" w:hAnsi="Times New Roman"/>
          <w:color w:val="000000" w:themeColor="text1"/>
          <w:lang w:eastAsia="it-IT"/>
        </w:rPr>
        <w:t>vie</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 xml:space="preserve">o. </w:t>
      </w:r>
    </w:p>
    <w:p w:rsidR="00133EB2" w:rsidRDefault="00133EB2" w:rsidP="00133EB2">
      <w:pPr>
        <w:spacing w:after="240"/>
        <w:contextualSpacing/>
        <w:jc w:val="both"/>
        <w:rPr>
          <w:rFonts w:ascii="Times New Roman" w:eastAsia="Times New Roman" w:hAnsi="Times New Roman"/>
          <w:color w:val="000000" w:themeColor="text1"/>
          <w:lang w:eastAsia="it-IT"/>
        </w:rPr>
      </w:pPr>
    </w:p>
    <w:p w:rsidR="00133EB2" w:rsidRDefault="00133EB2" w:rsidP="00133EB2">
      <w:pPr>
        <w:spacing w:after="240"/>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Oltre a quanto sopra specificato, il soggetto affidatario del contratto potrà, previa autorizzazione della I.P.A.B., affidare in subappalto le attività comprese nel contratto purché:</w:t>
      </w:r>
    </w:p>
    <w:p w:rsidR="00133EB2" w:rsidRDefault="00133EB2" w:rsidP="00133EB2">
      <w:pPr>
        <w:spacing w:after="240"/>
        <w:contextualSpacing/>
        <w:jc w:val="both"/>
        <w:rPr>
          <w:rFonts w:ascii="Times New Roman" w:eastAsia="Times New Roman" w:hAnsi="Times New Roman"/>
          <w:color w:val="000000" w:themeColor="text1"/>
          <w:lang w:eastAsia="it-IT"/>
        </w:rPr>
      </w:pPr>
    </w:p>
    <w:p w:rsidR="00133EB2" w:rsidRDefault="00133EB2" w:rsidP="00133EB2">
      <w:pPr>
        <w:widowControl w:val="0"/>
        <w:numPr>
          <w:ilvl w:val="0"/>
          <w:numId w:val="13"/>
        </w:numPr>
        <w:spacing w:after="240"/>
        <w:ind w:left="56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l'affidatario del subappalto non abbia partecipato alla procedura per l'affidamento dell'appalto;</w:t>
      </w:r>
    </w:p>
    <w:p w:rsidR="00133EB2" w:rsidRDefault="00133EB2" w:rsidP="00133EB2">
      <w:pPr>
        <w:widowControl w:val="0"/>
        <w:numPr>
          <w:ilvl w:val="0"/>
          <w:numId w:val="13"/>
        </w:numPr>
        <w:spacing w:after="240"/>
        <w:ind w:left="56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il subappaltatore sia qualificato nella relativa categoria;</w:t>
      </w:r>
    </w:p>
    <w:p w:rsidR="00133EB2" w:rsidRDefault="00133EB2" w:rsidP="00133EB2">
      <w:pPr>
        <w:widowControl w:val="0"/>
        <w:numPr>
          <w:ilvl w:val="0"/>
          <w:numId w:val="13"/>
        </w:numPr>
        <w:spacing w:after="240"/>
        <w:ind w:left="56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all'atto dell'offerta siano stati indicati i lavori o le parti di opere ovvero i servizi e le forniture o parti di servizi e forniture che si intende subappaltare;</w:t>
      </w:r>
    </w:p>
    <w:p w:rsidR="00133EB2" w:rsidRDefault="00133EB2" w:rsidP="00133EB2">
      <w:pPr>
        <w:widowControl w:val="0"/>
        <w:numPr>
          <w:ilvl w:val="0"/>
          <w:numId w:val="13"/>
        </w:numPr>
        <w:spacing w:after="240"/>
        <w:ind w:left="567"/>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il concorrente dimostri l'assenza in capo ai subappaltatori dei motivi di esclusione di cui all'</w:t>
      </w:r>
      <w:hyperlink r:id="rId9" w:anchor="080" w:history="1">
        <w:r>
          <w:rPr>
            <w:rStyle w:val="Collegamentoipertestuale"/>
            <w:rFonts w:ascii="Times New Roman" w:eastAsia="Times New Roman" w:hAnsi="Times New Roman"/>
            <w:color w:val="000000" w:themeColor="text1"/>
            <w:lang w:eastAsia="it-IT"/>
          </w:rPr>
          <w:t>articolo 80</w:t>
        </w:r>
      </w:hyperlink>
      <w:r>
        <w:rPr>
          <w:rFonts w:ascii="Times New Roman" w:eastAsia="Times New Roman" w:hAnsi="Times New Roman"/>
          <w:color w:val="000000" w:themeColor="text1"/>
          <w:lang w:eastAsia="it-IT"/>
        </w:rPr>
        <w:t>.</w:t>
      </w:r>
    </w:p>
    <w:p w:rsidR="00133EB2" w:rsidRDefault="00133EB2" w:rsidP="00133EB2">
      <w:pPr>
        <w:spacing w:after="240"/>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 xml:space="preserve">L’I.P.A.B al fine del rilascio dell’autorizzazione al subappalto, acquisita la documentazione di cui all’art. 105, comma 7 del </w:t>
      </w:r>
      <w:proofErr w:type="spellStart"/>
      <w:r>
        <w:rPr>
          <w:rFonts w:ascii="Times New Roman" w:eastAsia="Times New Roman" w:hAnsi="Times New Roman"/>
          <w:color w:val="000000" w:themeColor="text1"/>
          <w:lang w:eastAsia="it-IT"/>
        </w:rPr>
        <w:t>d.lgs</w:t>
      </w:r>
      <w:proofErr w:type="spellEnd"/>
      <w:r>
        <w:rPr>
          <w:rFonts w:ascii="Times New Roman" w:eastAsia="Times New Roman" w:hAnsi="Times New Roman"/>
          <w:color w:val="000000" w:themeColor="text1"/>
          <w:lang w:eastAsia="it-IT"/>
        </w:rPr>
        <w:t xml:space="preserve"> n. 50/2016 resa ai sensi degli artt. 46 e 47 del </w:t>
      </w:r>
      <w:proofErr w:type="spellStart"/>
      <w:r>
        <w:rPr>
          <w:rFonts w:ascii="Times New Roman" w:eastAsia="Times New Roman" w:hAnsi="Times New Roman"/>
          <w:color w:val="000000" w:themeColor="text1"/>
          <w:lang w:eastAsia="it-IT"/>
        </w:rPr>
        <w:t>dpr</w:t>
      </w:r>
      <w:proofErr w:type="spellEnd"/>
      <w:r>
        <w:rPr>
          <w:rFonts w:ascii="Times New Roman" w:eastAsia="Times New Roman" w:hAnsi="Times New Roman"/>
          <w:color w:val="000000" w:themeColor="text1"/>
          <w:lang w:eastAsia="it-IT"/>
        </w:rPr>
        <w:t xml:space="preserve"> n. 445/2000, provvede alla verifica secondo quanto previsto dall’art. 86 del codice conformemente ai principi in materia di autocertificazione di cui al </w:t>
      </w:r>
      <w:proofErr w:type="spellStart"/>
      <w:r>
        <w:rPr>
          <w:rFonts w:ascii="Times New Roman" w:eastAsia="Times New Roman" w:hAnsi="Times New Roman"/>
          <w:color w:val="000000" w:themeColor="text1"/>
          <w:lang w:eastAsia="it-IT"/>
        </w:rPr>
        <w:t>d.p.r.</w:t>
      </w:r>
      <w:proofErr w:type="spellEnd"/>
      <w:r>
        <w:rPr>
          <w:rFonts w:ascii="Times New Roman" w:eastAsia="Times New Roman" w:hAnsi="Times New Roman"/>
          <w:color w:val="000000" w:themeColor="text1"/>
          <w:lang w:eastAsia="it-IT"/>
        </w:rPr>
        <w:t xml:space="preserve"> n. 445/2000, nel termine di 30 giorni dal ricevimento della documentazione e secondo quanto ulteriormente specificato dal capitolato allegato. </w:t>
      </w:r>
    </w:p>
    <w:p w:rsidR="00133EB2" w:rsidRDefault="00133EB2" w:rsidP="00133EB2">
      <w:pPr>
        <w:spacing w:after="240"/>
        <w:contextualSpacing/>
        <w:jc w:val="both"/>
        <w:rPr>
          <w:rFonts w:ascii="Times New Roman" w:eastAsia="Times New Roman" w:hAnsi="Times New Roman"/>
          <w:color w:val="000000" w:themeColor="text1"/>
          <w:lang w:eastAsia="it-IT"/>
        </w:rPr>
      </w:pPr>
    </w:p>
    <w:p w:rsidR="00133EB2" w:rsidRDefault="00133EB2" w:rsidP="00133EB2">
      <w:pPr>
        <w:spacing w:after="240"/>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Si</w:t>
      </w:r>
      <w:r>
        <w:rPr>
          <w:rFonts w:ascii="Times New Roman" w:eastAsia="Times New Roman" w:hAnsi="Times New Roman"/>
          <w:color w:val="000000" w:themeColor="text1"/>
          <w:spacing w:val="31"/>
          <w:lang w:eastAsia="it-IT"/>
        </w:rPr>
        <w:t xml:space="preserve"> </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lang w:eastAsia="it-IT"/>
        </w:rPr>
        <w:t>recisa</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c</w:t>
      </w:r>
      <w:r>
        <w:rPr>
          <w:rFonts w:ascii="Times New Roman" w:eastAsia="Times New Roman" w:hAnsi="Times New Roman"/>
          <w:color w:val="000000" w:themeColor="text1"/>
          <w:spacing w:val="1"/>
          <w:lang w:eastAsia="it-IT"/>
        </w:rPr>
        <w:t>h</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la</w:t>
      </w:r>
      <w:r>
        <w:rPr>
          <w:rFonts w:ascii="Times New Roman" w:eastAsia="Times New Roman" w:hAnsi="Times New Roman"/>
          <w:color w:val="000000" w:themeColor="text1"/>
          <w:spacing w:val="30"/>
          <w:lang w:eastAsia="it-IT"/>
        </w:rPr>
        <w:t xml:space="preserve"> </w:t>
      </w:r>
      <w:r>
        <w:rPr>
          <w:rFonts w:ascii="Times New Roman" w:eastAsia="Times New Roman" w:hAnsi="Times New Roman"/>
          <w:color w:val="000000" w:themeColor="text1"/>
          <w:spacing w:val="1"/>
          <w:lang w:eastAsia="it-IT"/>
        </w:rPr>
        <w:t>qu</w:t>
      </w:r>
      <w:r>
        <w:rPr>
          <w:rFonts w:ascii="Times New Roman" w:eastAsia="Times New Roman" w:hAnsi="Times New Roman"/>
          <w:color w:val="000000" w:themeColor="text1"/>
          <w:spacing w:val="-2"/>
          <w:lang w:eastAsia="it-IT"/>
        </w:rPr>
        <w:t>o</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30"/>
          <w:lang w:eastAsia="it-IT"/>
        </w:rPr>
        <w:t xml:space="preserve"> </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lang w:eastAsia="it-IT"/>
        </w:rPr>
        <w:t>erce</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tu</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3"/>
          <w:lang w:eastAsia="it-IT"/>
        </w:rPr>
        <w:t>l</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1"/>
          <w:lang w:eastAsia="it-IT"/>
        </w:rPr>
        <w:t>ub</w:t>
      </w:r>
      <w:r>
        <w:rPr>
          <w:rFonts w:ascii="Times New Roman" w:eastAsia="Times New Roman" w:hAnsi="Times New Roman"/>
          <w:color w:val="000000" w:themeColor="text1"/>
          <w:spacing w:val="-3"/>
          <w:lang w:eastAsia="it-IT"/>
        </w:rPr>
        <w:t>a</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spacing w:val="-2"/>
          <w:lang w:eastAsia="it-IT"/>
        </w:rPr>
        <w:t>p</w:t>
      </w:r>
      <w:r>
        <w:rPr>
          <w:rFonts w:ascii="Times New Roman" w:eastAsia="Times New Roman" w:hAnsi="Times New Roman"/>
          <w:color w:val="000000" w:themeColor="text1"/>
          <w:lang w:eastAsia="it-IT"/>
        </w:rPr>
        <w:t>al</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spacing w:val="-3"/>
          <w:lang w:eastAsia="it-IT"/>
        </w:rPr>
        <w:t>a</w:t>
      </w:r>
      <w:r>
        <w:rPr>
          <w:rFonts w:ascii="Times New Roman" w:eastAsia="Times New Roman" w:hAnsi="Times New Roman"/>
          <w:color w:val="000000" w:themeColor="text1"/>
          <w:spacing w:val="1"/>
          <w:lang w:eastAsia="it-IT"/>
        </w:rPr>
        <w:t>b</w:t>
      </w:r>
      <w:r>
        <w:rPr>
          <w:rFonts w:ascii="Times New Roman" w:eastAsia="Times New Roman" w:hAnsi="Times New Roman"/>
          <w:color w:val="000000" w:themeColor="text1"/>
          <w:lang w:eastAsia="it-IT"/>
        </w:rPr>
        <w:t>ile</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spacing w:val="-2"/>
          <w:lang w:eastAsia="it-IT"/>
        </w:rPr>
        <w:t>d</w:t>
      </w:r>
      <w:r>
        <w:rPr>
          <w:rFonts w:ascii="Times New Roman" w:eastAsia="Times New Roman" w:hAnsi="Times New Roman"/>
          <w:color w:val="000000" w:themeColor="text1"/>
          <w:lang w:eastAsia="it-IT"/>
        </w:rPr>
        <w:t>eve</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essere</w:t>
      </w:r>
      <w:r>
        <w:rPr>
          <w:rFonts w:ascii="Times New Roman" w:eastAsia="Times New Roman" w:hAnsi="Times New Roman"/>
          <w:color w:val="000000" w:themeColor="text1"/>
          <w:spacing w:val="33"/>
          <w:lang w:eastAsia="it-IT"/>
        </w:rPr>
        <w:t xml:space="preserve"> </w:t>
      </w:r>
      <w:r>
        <w:rPr>
          <w:rFonts w:ascii="Times New Roman" w:eastAsia="Times New Roman" w:hAnsi="Times New Roman"/>
          <w:color w:val="000000" w:themeColor="text1"/>
          <w:lang w:eastAsia="it-IT"/>
        </w:rPr>
        <w:t>c</w:t>
      </w:r>
      <w:r>
        <w:rPr>
          <w:rFonts w:ascii="Times New Roman" w:eastAsia="Times New Roman" w:hAnsi="Times New Roman"/>
          <w:color w:val="000000" w:themeColor="text1"/>
          <w:spacing w:val="-2"/>
          <w:lang w:eastAsia="it-IT"/>
        </w:rPr>
        <w:t>o</w:t>
      </w:r>
      <w:r>
        <w:rPr>
          <w:rFonts w:ascii="Times New Roman" w:eastAsia="Times New Roman" w:hAnsi="Times New Roman"/>
          <w:color w:val="000000" w:themeColor="text1"/>
          <w:spacing w:val="1"/>
          <w:lang w:eastAsia="it-IT"/>
        </w:rPr>
        <w:t>nt</w:t>
      </w:r>
      <w:r>
        <w:rPr>
          <w:rFonts w:ascii="Times New Roman" w:eastAsia="Times New Roman" w:hAnsi="Times New Roman"/>
          <w:color w:val="000000" w:themeColor="text1"/>
          <w:spacing w:val="-2"/>
          <w:lang w:eastAsia="it-IT"/>
        </w:rPr>
        <w:t>en</w:t>
      </w:r>
      <w:r>
        <w:rPr>
          <w:rFonts w:ascii="Times New Roman" w:eastAsia="Times New Roman" w:hAnsi="Times New Roman"/>
          <w:color w:val="000000" w:themeColor="text1"/>
          <w:spacing w:val="1"/>
          <w:lang w:eastAsia="it-IT"/>
        </w:rPr>
        <w:t>ut</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spacing w:val="1"/>
          <w:lang w:eastAsia="it-IT"/>
        </w:rPr>
        <w:t>nt</w:t>
      </w:r>
      <w:r>
        <w:rPr>
          <w:rFonts w:ascii="Times New Roman" w:eastAsia="Times New Roman" w:hAnsi="Times New Roman"/>
          <w:color w:val="000000" w:themeColor="text1"/>
          <w:spacing w:val="-3"/>
          <w:lang w:eastAsia="it-IT"/>
        </w:rPr>
        <w:t>r</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il</w:t>
      </w:r>
      <w:r>
        <w:rPr>
          <w:rFonts w:ascii="Times New Roman" w:eastAsia="Times New Roman" w:hAnsi="Times New Roman"/>
          <w:color w:val="000000" w:themeColor="text1"/>
          <w:spacing w:val="32"/>
          <w:lang w:eastAsia="it-IT"/>
        </w:rPr>
        <w:t xml:space="preserve"> </w:t>
      </w:r>
      <w:r>
        <w:rPr>
          <w:rFonts w:ascii="Times New Roman" w:eastAsia="Times New Roman" w:hAnsi="Times New Roman"/>
          <w:color w:val="000000" w:themeColor="text1"/>
          <w:lang w:eastAsia="it-IT"/>
        </w:rPr>
        <w:t>lim</w:t>
      </w:r>
      <w:r>
        <w:rPr>
          <w:rFonts w:ascii="Times New Roman" w:eastAsia="Times New Roman" w:hAnsi="Times New Roman"/>
          <w:color w:val="000000" w:themeColor="text1"/>
          <w:spacing w:val="-3"/>
          <w:lang w:eastAsia="it-IT"/>
        </w:rPr>
        <w:t>i</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w w:val="99"/>
          <w:lang w:eastAsia="it-IT"/>
        </w:rPr>
        <w:t xml:space="preserve"> </w:t>
      </w:r>
      <w:r>
        <w:rPr>
          <w:rFonts w:ascii="Times New Roman" w:eastAsia="Times New Roman" w:hAnsi="Times New Roman"/>
          <w:color w:val="000000" w:themeColor="text1"/>
          <w:lang w:eastAsia="it-IT"/>
        </w:rPr>
        <w:t>massimo</w:t>
      </w:r>
      <w:r>
        <w:rPr>
          <w:rFonts w:ascii="Times New Roman" w:eastAsia="Times New Roman" w:hAnsi="Times New Roman"/>
          <w:color w:val="000000" w:themeColor="text1"/>
          <w:spacing w:val="-4"/>
          <w:lang w:eastAsia="it-IT"/>
        </w:rPr>
        <w:t xml:space="preserve"> </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lang w:eastAsia="it-IT"/>
        </w:rPr>
        <w:t>l</w:t>
      </w:r>
      <w:r>
        <w:rPr>
          <w:rFonts w:ascii="Times New Roman" w:eastAsia="Times New Roman" w:hAnsi="Times New Roman"/>
          <w:color w:val="000000" w:themeColor="text1"/>
          <w:spacing w:val="-3"/>
          <w:lang w:eastAsia="it-IT"/>
        </w:rPr>
        <w:t xml:space="preserve"> </w:t>
      </w:r>
      <w:r>
        <w:rPr>
          <w:rFonts w:ascii="Times New Roman" w:eastAsia="Times New Roman" w:hAnsi="Times New Roman"/>
          <w:color w:val="000000" w:themeColor="text1"/>
          <w:spacing w:val="-2"/>
          <w:lang w:eastAsia="it-IT"/>
        </w:rPr>
        <w:t>3</w:t>
      </w:r>
      <w:r>
        <w:rPr>
          <w:rFonts w:ascii="Times New Roman" w:eastAsia="Times New Roman" w:hAnsi="Times New Roman"/>
          <w:color w:val="000000" w:themeColor="text1"/>
          <w:lang w:eastAsia="it-IT"/>
        </w:rPr>
        <w:t>0%</w:t>
      </w:r>
      <w:r>
        <w:rPr>
          <w:rFonts w:ascii="Times New Roman" w:eastAsia="Times New Roman" w:hAnsi="Times New Roman"/>
          <w:color w:val="000000" w:themeColor="text1"/>
          <w:spacing w:val="-6"/>
          <w:lang w:eastAsia="it-IT"/>
        </w:rPr>
        <w:t xml:space="preserve"> </w:t>
      </w:r>
      <w:r>
        <w:rPr>
          <w:rFonts w:ascii="Times New Roman" w:eastAsia="Times New Roman" w:hAnsi="Times New Roman"/>
          <w:color w:val="000000" w:themeColor="text1"/>
          <w:spacing w:val="1"/>
          <w:lang w:eastAsia="it-IT"/>
        </w:rPr>
        <w:t>d</w:t>
      </w:r>
      <w:r>
        <w:rPr>
          <w:rFonts w:ascii="Times New Roman" w:eastAsia="Times New Roman" w:hAnsi="Times New Roman"/>
          <w:color w:val="000000" w:themeColor="text1"/>
          <w:lang w:eastAsia="it-IT"/>
        </w:rPr>
        <w:t>ell’i</w:t>
      </w:r>
      <w:r>
        <w:rPr>
          <w:rFonts w:ascii="Times New Roman" w:eastAsia="Times New Roman" w:hAnsi="Times New Roman"/>
          <w:color w:val="000000" w:themeColor="text1"/>
          <w:spacing w:val="-3"/>
          <w:lang w:eastAsia="it-IT"/>
        </w:rPr>
        <w:t>m</w:t>
      </w:r>
      <w:r>
        <w:rPr>
          <w:rFonts w:ascii="Times New Roman" w:eastAsia="Times New Roman" w:hAnsi="Times New Roman"/>
          <w:color w:val="000000" w:themeColor="text1"/>
          <w:spacing w:val="1"/>
          <w:lang w:eastAsia="it-IT"/>
        </w:rPr>
        <w:t>p</w:t>
      </w:r>
      <w:r>
        <w:rPr>
          <w:rFonts w:ascii="Times New Roman" w:eastAsia="Times New Roman" w:hAnsi="Times New Roman"/>
          <w:color w:val="000000" w:themeColor="text1"/>
          <w:lang w:eastAsia="it-IT"/>
        </w:rPr>
        <w:t>or</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o</w:t>
      </w:r>
      <w:r>
        <w:rPr>
          <w:rFonts w:ascii="Times New Roman" w:eastAsia="Times New Roman" w:hAnsi="Times New Roman"/>
          <w:color w:val="000000" w:themeColor="text1"/>
          <w:spacing w:val="-3"/>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2"/>
          <w:lang w:eastAsia="it-IT"/>
        </w:rPr>
        <w:t>n</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r</w:t>
      </w:r>
      <w:r>
        <w:rPr>
          <w:rFonts w:ascii="Times New Roman" w:eastAsia="Times New Roman" w:hAnsi="Times New Roman"/>
          <w:color w:val="000000" w:themeColor="text1"/>
          <w:spacing w:val="-3"/>
          <w:lang w:eastAsia="it-IT"/>
        </w:rPr>
        <w:t>a</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spacing w:val="1"/>
          <w:lang w:eastAsia="it-IT"/>
        </w:rPr>
        <w:t>u</w:t>
      </w:r>
      <w:r>
        <w:rPr>
          <w:rFonts w:ascii="Times New Roman" w:eastAsia="Times New Roman" w:hAnsi="Times New Roman"/>
          <w:color w:val="000000" w:themeColor="text1"/>
          <w:lang w:eastAsia="it-IT"/>
        </w:rPr>
        <w:t>ale.</w:t>
      </w:r>
    </w:p>
    <w:p w:rsidR="00133EB2" w:rsidRDefault="00133EB2" w:rsidP="00133EB2">
      <w:pPr>
        <w:spacing w:after="240"/>
        <w:contextualSpacing/>
        <w:jc w:val="both"/>
        <w:rPr>
          <w:rFonts w:ascii="Times New Roman" w:eastAsia="Times New Roman" w:hAnsi="Times New Roman"/>
          <w:color w:val="000000" w:themeColor="text1"/>
          <w:lang w:eastAsia="it-IT"/>
        </w:rPr>
      </w:pPr>
    </w:p>
    <w:p w:rsidR="00133EB2" w:rsidRDefault="00133EB2" w:rsidP="00133EB2">
      <w:pPr>
        <w:spacing w:after="240"/>
        <w:contextualSpacing/>
        <w:jc w:val="both"/>
        <w:rPr>
          <w:rFonts w:ascii="Times New Roman" w:eastAsia="Times New Roman" w:hAnsi="Times New Roman"/>
          <w:color w:val="000000" w:themeColor="text1"/>
          <w:lang w:eastAsia="it-IT"/>
        </w:rPr>
      </w:pPr>
      <w:r>
        <w:rPr>
          <w:rFonts w:ascii="Times New Roman" w:eastAsia="Times New Roman" w:hAnsi="Times New Roman"/>
          <w:color w:val="000000" w:themeColor="text1"/>
          <w:lang w:eastAsia="it-IT"/>
        </w:rPr>
        <w:t>La sta</w:t>
      </w:r>
      <w:r>
        <w:rPr>
          <w:rFonts w:ascii="Times New Roman" w:eastAsia="Times New Roman" w:hAnsi="Times New Roman"/>
          <w:color w:val="000000" w:themeColor="text1"/>
          <w:spacing w:val="-2"/>
          <w:lang w:eastAsia="it-IT"/>
        </w:rPr>
        <w:t>z</w:t>
      </w:r>
      <w:r>
        <w:rPr>
          <w:rFonts w:ascii="Times New Roman" w:eastAsia="Times New Roman" w:hAnsi="Times New Roman"/>
          <w:color w:val="000000" w:themeColor="text1"/>
          <w:lang w:eastAsia="it-IT"/>
        </w:rPr>
        <w:t>ione</w:t>
      </w:r>
      <w:r>
        <w:rPr>
          <w:rFonts w:ascii="Times New Roman" w:eastAsia="Times New Roman" w:hAnsi="Times New Roman"/>
          <w:color w:val="000000" w:themeColor="text1"/>
          <w:spacing w:val="17"/>
          <w:lang w:eastAsia="it-IT"/>
        </w:rPr>
        <w:t xml:space="preserve"> </w:t>
      </w:r>
      <w:r>
        <w:rPr>
          <w:rFonts w:ascii="Times New Roman" w:eastAsia="Times New Roman" w:hAnsi="Times New Roman"/>
          <w:color w:val="000000" w:themeColor="text1"/>
          <w:spacing w:val="-2"/>
          <w:lang w:eastAsia="it-IT"/>
        </w:rPr>
        <w:t>a</w:t>
      </w:r>
      <w:r>
        <w:rPr>
          <w:rFonts w:ascii="Times New Roman" w:eastAsia="Times New Roman" w:hAnsi="Times New Roman"/>
          <w:color w:val="000000" w:themeColor="text1"/>
          <w:lang w:eastAsia="it-IT"/>
        </w:rPr>
        <w:t>pp</w:t>
      </w:r>
      <w:r>
        <w:rPr>
          <w:rFonts w:ascii="Times New Roman" w:eastAsia="Times New Roman" w:hAnsi="Times New Roman"/>
          <w:color w:val="000000" w:themeColor="text1"/>
          <w:spacing w:val="-2"/>
          <w:lang w:eastAsia="it-IT"/>
        </w:rPr>
        <w:t>a</w:t>
      </w:r>
      <w:r>
        <w:rPr>
          <w:rFonts w:ascii="Times New Roman" w:eastAsia="Times New Roman" w:hAnsi="Times New Roman"/>
          <w:color w:val="000000" w:themeColor="text1"/>
          <w:lang w:eastAsia="it-IT"/>
        </w:rPr>
        <w:t>lt</w:t>
      </w:r>
      <w:r>
        <w:rPr>
          <w:rFonts w:ascii="Times New Roman" w:eastAsia="Times New Roman" w:hAnsi="Times New Roman"/>
          <w:color w:val="000000" w:themeColor="text1"/>
          <w:spacing w:val="-2"/>
          <w:lang w:eastAsia="it-IT"/>
        </w:rPr>
        <w:t>a</w:t>
      </w:r>
      <w:r>
        <w:rPr>
          <w:rFonts w:ascii="Times New Roman" w:eastAsia="Times New Roman" w:hAnsi="Times New Roman"/>
          <w:color w:val="000000" w:themeColor="text1"/>
          <w:lang w:eastAsia="it-IT"/>
        </w:rPr>
        <w:t>nte</w:t>
      </w:r>
      <w:r>
        <w:rPr>
          <w:rFonts w:ascii="Times New Roman" w:eastAsia="Times New Roman" w:hAnsi="Times New Roman"/>
          <w:color w:val="000000" w:themeColor="text1"/>
          <w:spacing w:val="14"/>
          <w:lang w:eastAsia="it-IT"/>
        </w:rPr>
        <w:t xml:space="preserve"> </w:t>
      </w:r>
      <w:r>
        <w:rPr>
          <w:rFonts w:ascii="Times New Roman" w:eastAsia="Times New Roman" w:hAnsi="Times New Roman"/>
          <w:color w:val="000000" w:themeColor="text1"/>
          <w:lang w:eastAsia="it-IT"/>
        </w:rPr>
        <w:t>p</w:t>
      </w:r>
      <w:r>
        <w:rPr>
          <w:rFonts w:ascii="Times New Roman" w:eastAsia="Times New Roman" w:hAnsi="Times New Roman"/>
          <w:color w:val="000000" w:themeColor="text1"/>
          <w:spacing w:val="-2"/>
          <w:lang w:eastAsia="it-IT"/>
        </w:rPr>
        <w:t>r</w:t>
      </w:r>
      <w:r>
        <w:rPr>
          <w:rFonts w:ascii="Times New Roman" w:eastAsia="Times New Roman" w:hAnsi="Times New Roman"/>
          <w:color w:val="000000" w:themeColor="text1"/>
          <w:lang w:eastAsia="it-IT"/>
        </w:rPr>
        <w:t>ov</w:t>
      </w:r>
      <w:r>
        <w:rPr>
          <w:rFonts w:ascii="Times New Roman" w:eastAsia="Times New Roman" w:hAnsi="Times New Roman"/>
          <w:color w:val="000000" w:themeColor="text1"/>
          <w:spacing w:val="-3"/>
          <w:lang w:eastAsia="it-IT"/>
        </w:rPr>
        <w:t>v</w:t>
      </w:r>
      <w:r>
        <w:rPr>
          <w:rFonts w:ascii="Times New Roman" w:eastAsia="Times New Roman" w:hAnsi="Times New Roman"/>
          <w:color w:val="000000" w:themeColor="text1"/>
          <w:lang w:eastAsia="it-IT"/>
        </w:rPr>
        <w:t>ederà</w:t>
      </w:r>
      <w:r>
        <w:rPr>
          <w:rFonts w:ascii="Times New Roman" w:eastAsia="Times New Roman" w:hAnsi="Times New Roman"/>
          <w:color w:val="000000" w:themeColor="text1"/>
          <w:spacing w:val="17"/>
          <w:lang w:eastAsia="it-IT"/>
        </w:rPr>
        <w:t xml:space="preserve"> </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14"/>
          <w:lang w:eastAsia="it-IT"/>
        </w:rPr>
        <w:t xml:space="preserve"> </w:t>
      </w:r>
      <w:r>
        <w:rPr>
          <w:rFonts w:ascii="Times New Roman" w:eastAsia="Times New Roman" w:hAnsi="Times New Roman"/>
          <w:color w:val="000000" w:themeColor="text1"/>
          <w:lang w:eastAsia="it-IT"/>
        </w:rPr>
        <w:t>co</w:t>
      </w:r>
      <w:r>
        <w:rPr>
          <w:rFonts w:ascii="Times New Roman" w:eastAsia="Times New Roman" w:hAnsi="Times New Roman"/>
          <w:color w:val="000000" w:themeColor="text1"/>
          <w:spacing w:val="-2"/>
          <w:lang w:eastAsia="it-IT"/>
        </w:rPr>
        <w:t>r</w:t>
      </w:r>
      <w:r>
        <w:rPr>
          <w:rFonts w:ascii="Times New Roman" w:eastAsia="Times New Roman" w:hAnsi="Times New Roman"/>
          <w:color w:val="000000" w:themeColor="text1"/>
          <w:lang w:eastAsia="it-IT"/>
        </w:rPr>
        <w:t>r</w:t>
      </w:r>
      <w:r>
        <w:rPr>
          <w:rFonts w:ascii="Times New Roman" w:eastAsia="Times New Roman" w:hAnsi="Times New Roman"/>
          <w:color w:val="000000" w:themeColor="text1"/>
          <w:spacing w:val="-2"/>
          <w:lang w:eastAsia="it-IT"/>
        </w:rPr>
        <w:t>i</w:t>
      </w:r>
      <w:r>
        <w:rPr>
          <w:rFonts w:ascii="Times New Roman" w:eastAsia="Times New Roman" w:hAnsi="Times New Roman"/>
          <w:color w:val="000000" w:themeColor="text1"/>
          <w:lang w:eastAsia="it-IT"/>
        </w:rPr>
        <w:t>spon</w:t>
      </w:r>
      <w:r>
        <w:rPr>
          <w:rFonts w:ascii="Times New Roman" w:eastAsia="Times New Roman" w:hAnsi="Times New Roman"/>
          <w:color w:val="000000" w:themeColor="text1"/>
          <w:spacing w:val="-2"/>
          <w:lang w:eastAsia="it-IT"/>
        </w:rPr>
        <w:t>d</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
          <w:lang w:eastAsia="it-IT"/>
        </w:rPr>
        <w:t>r</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14"/>
          <w:lang w:eastAsia="it-IT"/>
        </w:rPr>
        <w:t xml:space="preserve"> </w:t>
      </w:r>
      <w:r>
        <w:rPr>
          <w:rFonts w:ascii="Times New Roman" w:eastAsia="Times New Roman" w:hAnsi="Times New Roman"/>
          <w:color w:val="000000" w:themeColor="text1"/>
          <w:lang w:eastAsia="it-IT"/>
        </w:rPr>
        <w:t>di</w:t>
      </w:r>
      <w:r>
        <w:rPr>
          <w:rFonts w:ascii="Times New Roman" w:eastAsia="Times New Roman" w:hAnsi="Times New Roman"/>
          <w:color w:val="000000" w:themeColor="text1"/>
          <w:spacing w:val="-2"/>
          <w:lang w:eastAsia="it-IT"/>
        </w:rPr>
        <w:t>r</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ta</w:t>
      </w:r>
      <w:r>
        <w:rPr>
          <w:rFonts w:ascii="Times New Roman" w:eastAsia="Times New Roman" w:hAnsi="Times New Roman"/>
          <w:color w:val="000000" w:themeColor="text1"/>
          <w:spacing w:val="-4"/>
          <w:lang w:eastAsia="it-IT"/>
        </w:rPr>
        <w:t>m</w:t>
      </w:r>
      <w:r>
        <w:rPr>
          <w:rFonts w:ascii="Times New Roman" w:eastAsia="Times New Roman" w:hAnsi="Times New Roman"/>
          <w:color w:val="000000" w:themeColor="text1"/>
          <w:lang w:eastAsia="it-IT"/>
        </w:rPr>
        <w:t>en</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17"/>
          <w:lang w:eastAsia="it-IT"/>
        </w:rPr>
        <w:t xml:space="preserve"> </w:t>
      </w:r>
      <w:r>
        <w:rPr>
          <w:rFonts w:ascii="Times New Roman" w:eastAsia="Times New Roman" w:hAnsi="Times New Roman"/>
          <w:color w:val="000000" w:themeColor="text1"/>
          <w:spacing w:val="-2"/>
          <w:lang w:eastAsia="it-IT"/>
        </w:rPr>
        <w:t>a</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17"/>
          <w:lang w:eastAsia="it-IT"/>
        </w:rPr>
        <w:t xml:space="preserve"> </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2"/>
          <w:lang w:eastAsia="it-IT"/>
        </w:rPr>
        <w:t>u</w:t>
      </w:r>
      <w:r>
        <w:rPr>
          <w:rFonts w:ascii="Times New Roman" w:eastAsia="Times New Roman" w:hAnsi="Times New Roman"/>
          <w:color w:val="000000" w:themeColor="text1"/>
          <w:lang w:eastAsia="it-IT"/>
        </w:rPr>
        <w:t>bap</w:t>
      </w:r>
      <w:r>
        <w:rPr>
          <w:rFonts w:ascii="Times New Roman" w:eastAsia="Times New Roman" w:hAnsi="Times New Roman"/>
          <w:color w:val="000000" w:themeColor="text1"/>
          <w:spacing w:val="-2"/>
          <w:lang w:eastAsia="it-IT"/>
        </w:rPr>
        <w:t>p</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2"/>
          <w:lang w:eastAsia="it-IT"/>
        </w:rPr>
        <w:t>l</w:t>
      </w:r>
      <w:r>
        <w:rPr>
          <w:rFonts w:ascii="Times New Roman" w:eastAsia="Times New Roman" w:hAnsi="Times New Roman"/>
          <w:color w:val="000000" w:themeColor="text1"/>
          <w:lang w:eastAsia="it-IT"/>
        </w:rPr>
        <w:t>ta</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ori</w:t>
      </w:r>
      <w:r>
        <w:rPr>
          <w:rFonts w:ascii="Times New Roman" w:eastAsia="Times New Roman" w:hAnsi="Times New Roman"/>
          <w:color w:val="000000" w:themeColor="text1"/>
          <w:spacing w:val="14"/>
          <w:lang w:eastAsia="it-IT"/>
        </w:rPr>
        <w:t xml:space="preserve"> </w:t>
      </w:r>
      <w:r>
        <w:rPr>
          <w:rFonts w:ascii="Times New Roman" w:eastAsia="Times New Roman" w:hAnsi="Times New Roman"/>
          <w:color w:val="000000" w:themeColor="text1"/>
          <w:lang w:eastAsia="it-IT"/>
        </w:rPr>
        <w:t>l</w:t>
      </w:r>
      <w:r>
        <w:rPr>
          <w:rFonts w:ascii="Times New Roman" w:eastAsia="Times New Roman" w:hAnsi="Times New Roman"/>
          <w:color w:val="000000" w:themeColor="text1"/>
          <w:spacing w:val="-2"/>
          <w:lang w:eastAsia="it-IT"/>
        </w:rPr>
        <w:t>’</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4"/>
          <w:lang w:eastAsia="it-IT"/>
        </w:rPr>
        <w:t>m</w:t>
      </w:r>
      <w:r>
        <w:rPr>
          <w:rFonts w:ascii="Times New Roman" w:eastAsia="Times New Roman" w:hAnsi="Times New Roman"/>
          <w:color w:val="000000" w:themeColor="text1"/>
          <w:lang w:eastAsia="it-IT"/>
        </w:rPr>
        <w:t>por</w:t>
      </w:r>
      <w:r>
        <w:rPr>
          <w:rFonts w:ascii="Times New Roman" w:eastAsia="Times New Roman" w:hAnsi="Times New Roman"/>
          <w:color w:val="000000" w:themeColor="text1"/>
          <w:spacing w:val="-2"/>
          <w:lang w:eastAsia="it-IT"/>
        </w:rPr>
        <w:t>t</w:t>
      </w:r>
      <w:r>
        <w:rPr>
          <w:rFonts w:ascii="Times New Roman" w:eastAsia="Times New Roman" w:hAnsi="Times New Roman"/>
          <w:color w:val="000000" w:themeColor="text1"/>
          <w:lang w:eastAsia="it-IT"/>
        </w:rPr>
        <w:t>o do</w:t>
      </w:r>
      <w:r>
        <w:rPr>
          <w:rFonts w:ascii="Times New Roman" w:eastAsia="Times New Roman" w:hAnsi="Times New Roman"/>
          <w:color w:val="000000" w:themeColor="text1"/>
          <w:spacing w:val="-3"/>
          <w:lang w:eastAsia="it-IT"/>
        </w:rPr>
        <w:t>v</w:t>
      </w:r>
      <w:r>
        <w:rPr>
          <w:rFonts w:ascii="Times New Roman" w:eastAsia="Times New Roman" w:hAnsi="Times New Roman"/>
          <w:color w:val="000000" w:themeColor="text1"/>
          <w:lang w:eastAsia="it-IT"/>
        </w:rPr>
        <w:t>uto per</w:t>
      </w:r>
      <w:r>
        <w:rPr>
          <w:rFonts w:ascii="Times New Roman" w:eastAsia="Times New Roman" w:hAnsi="Times New Roman"/>
          <w:color w:val="000000" w:themeColor="text1"/>
          <w:spacing w:val="-2"/>
          <w:lang w:eastAsia="it-IT"/>
        </w:rPr>
        <w:t xml:space="preserve"> </w:t>
      </w:r>
      <w:r>
        <w:rPr>
          <w:rFonts w:ascii="Times New Roman" w:eastAsia="Times New Roman" w:hAnsi="Times New Roman"/>
          <w:color w:val="000000" w:themeColor="text1"/>
          <w:lang w:eastAsia="it-IT"/>
        </w:rPr>
        <w:t>le</w:t>
      </w:r>
      <w:r>
        <w:rPr>
          <w:rFonts w:ascii="Times New Roman" w:eastAsia="Times New Roman" w:hAnsi="Times New Roman"/>
          <w:color w:val="000000" w:themeColor="text1"/>
          <w:spacing w:val="-2"/>
          <w:lang w:eastAsia="it-IT"/>
        </w:rPr>
        <w:t xml:space="preserve"> </w:t>
      </w:r>
      <w:r>
        <w:rPr>
          <w:rFonts w:ascii="Times New Roman" w:eastAsia="Times New Roman" w:hAnsi="Times New Roman"/>
          <w:color w:val="000000" w:themeColor="text1"/>
          <w:lang w:eastAsia="it-IT"/>
        </w:rPr>
        <w:t>pr</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lang w:eastAsia="it-IT"/>
        </w:rPr>
        <w:t>a</w:t>
      </w:r>
      <w:r>
        <w:rPr>
          <w:rFonts w:ascii="Times New Roman" w:eastAsia="Times New Roman" w:hAnsi="Times New Roman"/>
          <w:color w:val="000000" w:themeColor="text1"/>
          <w:spacing w:val="-2"/>
          <w:lang w:eastAsia="it-IT"/>
        </w:rPr>
        <w:t>z</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3"/>
          <w:lang w:eastAsia="it-IT"/>
        </w:rPr>
        <w:t>o</w:t>
      </w:r>
      <w:r>
        <w:rPr>
          <w:rFonts w:ascii="Times New Roman" w:eastAsia="Times New Roman" w:hAnsi="Times New Roman"/>
          <w:color w:val="000000" w:themeColor="text1"/>
          <w:lang w:eastAsia="it-IT"/>
        </w:rPr>
        <w:t>ni</w:t>
      </w:r>
      <w:r>
        <w:rPr>
          <w:rFonts w:ascii="Times New Roman" w:eastAsia="Times New Roman" w:hAnsi="Times New Roman"/>
          <w:color w:val="000000" w:themeColor="text1"/>
          <w:spacing w:val="1"/>
          <w:lang w:eastAsia="it-IT"/>
        </w:rPr>
        <w:t xml:space="preserve"> </w:t>
      </w:r>
      <w:r>
        <w:rPr>
          <w:rFonts w:ascii="Times New Roman" w:eastAsia="Times New Roman" w:hAnsi="Times New Roman"/>
          <w:color w:val="000000" w:themeColor="text1"/>
          <w:spacing w:val="-3"/>
          <w:lang w:eastAsia="it-IT"/>
        </w:rPr>
        <w:t>d</w:t>
      </w:r>
      <w:r>
        <w:rPr>
          <w:rFonts w:ascii="Times New Roman" w:eastAsia="Times New Roman" w:hAnsi="Times New Roman"/>
          <w:color w:val="000000" w:themeColor="text1"/>
          <w:spacing w:val="-2"/>
          <w:lang w:eastAsia="it-IT"/>
        </w:rPr>
        <w:t>a</w:t>
      </w:r>
      <w:r>
        <w:rPr>
          <w:rFonts w:ascii="Times New Roman" w:eastAsia="Times New Roman" w:hAnsi="Times New Roman"/>
          <w:color w:val="000000" w:themeColor="text1"/>
          <w:spacing w:val="-3"/>
          <w:lang w:eastAsia="it-IT"/>
        </w:rPr>
        <w:t>g</w:t>
      </w:r>
      <w:r>
        <w:rPr>
          <w:rFonts w:ascii="Times New Roman" w:eastAsia="Times New Roman" w:hAnsi="Times New Roman"/>
          <w:color w:val="000000" w:themeColor="text1"/>
          <w:lang w:eastAsia="it-IT"/>
        </w:rPr>
        <w:t>li</w:t>
      </w:r>
      <w:r>
        <w:rPr>
          <w:rFonts w:ascii="Times New Roman" w:eastAsia="Times New Roman" w:hAnsi="Times New Roman"/>
          <w:color w:val="000000" w:themeColor="text1"/>
          <w:spacing w:val="1"/>
          <w:lang w:eastAsia="it-IT"/>
        </w:rPr>
        <w:t xml:space="preserve"> </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1"/>
          <w:lang w:eastAsia="it-IT"/>
        </w:rPr>
        <w:t>t</w:t>
      </w:r>
      <w:r>
        <w:rPr>
          <w:rFonts w:ascii="Times New Roman" w:eastAsia="Times New Roman" w:hAnsi="Times New Roman"/>
          <w:color w:val="000000" w:themeColor="text1"/>
          <w:spacing w:val="-2"/>
          <w:lang w:eastAsia="it-IT"/>
        </w:rPr>
        <w:t>e</w:t>
      </w:r>
      <w:r>
        <w:rPr>
          <w:rFonts w:ascii="Times New Roman" w:eastAsia="Times New Roman" w:hAnsi="Times New Roman"/>
          <w:color w:val="000000" w:themeColor="text1"/>
          <w:lang w:eastAsia="it-IT"/>
        </w:rPr>
        <w:t>s</w:t>
      </w:r>
      <w:r>
        <w:rPr>
          <w:rFonts w:ascii="Times New Roman" w:eastAsia="Times New Roman" w:hAnsi="Times New Roman"/>
          <w:color w:val="000000" w:themeColor="text1"/>
          <w:spacing w:val="-2"/>
          <w:lang w:eastAsia="it-IT"/>
        </w:rPr>
        <w:t>s</w:t>
      </w:r>
      <w:r>
        <w:rPr>
          <w:rFonts w:ascii="Times New Roman" w:eastAsia="Times New Roman" w:hAnsi="Times New Roman"/>
          <w:color w:val="000000" w:themeColor="text1"/>
          <w:lang w:eastAsia="it-IT"/>
        </w:rPr>
        <w:t>i</w:t>
      </w:r>
      <w:r>
        <w:rPr>
          <w:rFonts w:ascii="Times New Roman" w:eastAsia="Times New Roman" w:hAnsi="Times New Roman"/>
          <w:color w:val="000000" w:themeColor="text1"/>
          <w:spacing w:val="1"/>
          <w:lang w:eastAsia="it-IT"/>
        </w:rPr>
        <w:t xml:space="preserve"> </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
          <w:lang w:eastAsia="it-IT"/>
        </w:rPr>
        <w:t>s</w:t>
      </w:r>
      <w:r>
        <w:rPr>
          <w:rFonts w:ascii="Times New Roman" w:eastAsia="Times New Roman" w:hAnsi="Times New Roman"/>
          <w:color w:val="000000" w:themeColor="text1"/>
          <w:lang w:eastAsia="it-IT"/>
        </w:rPr>
        <w:t>e</w:t>
      </w:r>
      <w:r>
        <w:rPr>
          <w:rFonts w:ascii="Times New Roman" w:eastAsia="Times New Roman" w:hAnsi="Times New Roman"/>
          <w:color w:val="000000" w:themeColor="text1"/>
          <w:spacing w:val="-2"/>
          <w:lang w:eastAsia="it-IT"/>
        </w:rPr>
        <w:t>g</w:t>
      </w:r>
      <w:r>
        <w:rPr>
          <w:rFonts w:ascii="Times New Roman" w:eastAsia="Times New Roman" w:hAnsi="Times New Roman"/>
          <w:color w:val="000000" w:themeColor="text1"/>
          <w:lang w:eastAsia="it-IT"/>
        </w:rPr>
        <w:t>uite nei casi previsti dall’art. 105, comma 13 del codice.</w:t>
      </w:r>
    </w:p>
    <w:p w:rsidR="00133EB2" w:rsidRDefault="00133EB2" w:rsidP="00133EB2">
      <w:pPr>
        <w:spacing w:after="240"/>
        <w:contextualSpacing/>
        <w:jc w:val="both"/>
        <w:rPr>
          <w:rFonts w:ascii="Times New Roman" w:eastAsia="Times New Roman" w:hAnsi="Times New Roman"/>
          <w:color w:val="000000" w:themeColor="text1"/>
          <w:lang w:eastAsia="it-IT"/>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Art.11</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(Risoluzione del contratto in caso di soppressione dei nuclei)</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durata dell’appalto è quella prevista dall’art. 2 del presente capitolato. E’ facoltà</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dell’Amministrazione della Casa di Riposo recedere dal contratto, nel caso di soppressione dei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nuclei affidati al soggetto aggiudicatario, previa comunicazione almeno tre mesi prima, mediante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lettera raccomandata.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12</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(Controlli e vigilanza)</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Casa di Riposo effettuerà per tutto il periodo dell'appalto la più ampia vigilanza sulla gestione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dei nuclei affidati, con la più ampia facoltà e nei modi ritenuti più idonei, senza che ciò costituisca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pregiudizio alcuno per il rispetto delle norme disciplinanti la materia.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 tal fine l’Amministrazione della Casa di Riposo si riserva, inoltre, il diritto di procedere a dei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controlli sulle modalità di conduzione del servizio, sul rispetto dei tempi e dei modi del servizio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gestito, sull’igiene dei locali, allo scopo di accertare la loro corrispondenza alle norme stabilite dal presente capitolato, del progetto approvato e dalla vigente normativa disciplinante la materia.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Inoltre la Casa di Riposo effettuerà periodicamente controlli tendenti ad accertare l’adempimento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puntuale del servizio appaltato, il rispetto delle modalità di svolgimento dello stesso e i risultati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conseguiti.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dovrà fornire la massima collaborazione affinché gli incaricati dell’Ente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possano effettuare validi e completi controlli, fornendo la documentazione ed i chiarimenti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necessari.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Nel caso in cui lo svolgimento dei servizi della Casa di Riposo da parte del soggetto aggiudicatario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risultasse inadeguato o comunque non rispondente ai criteri generali che riguardano le modalità di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assistenza delle persone anziane, l’Ente appaltante provvederà a notificare formalmente le rilevate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inadempienze ed agire quanto specificato nei successivi articoli.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Art.13</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Risoluzione del contratto e penalità)</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mancata gestione dei nuclei affidati, secondo le modalità previste nel progetto tecnico presentato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ed approvato nonché l'inosservanza delle norme contenute nel presente capitolato genera la facoltà</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dell’Ente appaltante di recedere dal contratto.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Analoga risoluzione può essere avanzata dalla Casa di Riposo per i seguenti motivi:</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1. interruzione della gestione dei nuclei affidati o parte di essa,</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2. comportamento scorretto verso gli ospiti della Casa di Riposo,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3. inosservanza del regolamento della Carta dei Servizi della Casa di Riposo,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4. cessione del contratto o subappalto, non autorizzato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5. mancato rispetto dei turni del personale in servizio e mancata comunicazione di variazioni</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dei turni del personale stesso.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6. perdita del possesso dei requisiti richiesti dalla vigente normativa al soggetto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aggiudicatario per la gestione del nucleo affidato.</w:t>
      </w:r>
    </w:p>
    <w:p w:rsidR="00133EB2" w:rsidRDefault="00133EB2" w:rsidP="00133EB2">
      <w:pPr>
        <w:autoSpaceDE w:val="0"/>
        <w:autoSpaceDN w:val="0"/>
        <w:adjustRightInd w:val="0"/>
        <w:spacing w:after="240"/>
        <w:ind w:left="567"/>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La risoluzione dovrà essere esercitata a seguito di contestazione scritta da parte del Responsabile di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Struttura al soggetto aggiudicatario, il quale potrà presentare delle proprie controdeduzioni e/o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giustificazioni scritte entro 15 gg. dal ricevimento della contestazione.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In mancanza, la contestazione si intende tacitamente accettata.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 quest'ultimo caso il contratto si intende tacitamente risolto dall'inizio del mese successivo o da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una data diversa indicata dal Responsabile di Struttura.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 tale fattispecie la Casa di Riposo avrà diritto di incamerare la cauzione versata, salvo la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possibilità di adire a vie legali per l'esercizio di un'azione di risarcimento del danno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Nel caso in cui invece il soggetto aggiudicatario presenti delle proprie controdeduzioni la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Casa di Riposo, sentito il responsabile di struttura della disporrà, con provvedimento motivato, se addivenire alla risoluzione del contratto, secondo quanto disposto nei precedenti commi o con contenuti diversi oppure applicare delle sanzioni di cui ai successivi commi.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E’ automatica la risoluzione del contratto in caso di fallimento o cessazione del soggetto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aggiudicatario.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 caso di inadempimenti meno gravi da quelli previsti nei precedenti commi, la Casa di Riposo con</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provvedimento motivato del Responsabile di struttura, potrà applicare delle penalità variabili da un</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importo minimo pari allo 0,02 % ad un importo massimo pari allo 0,5% dell'importo contrattuale,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previa contestazione scritta.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Il soggetto aggiudicatario potrà presentare delle ulteriori controdeduzioni sul quantum della penale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applicata, scritte entro 15 gg. dal ricevimento della contestazione. In mancanza, la contestazione si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intende tacitamente accettata.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Qualora quest'ultime controdeduzioni presentate dal soggetto aggiudicatario non siano ritenute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sufficienti e/o congrue, si procederà all’applicazione della penalità. L’importo della penalità sarà</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detratto dai compensi dovuti alla ditta per i servizi prestati.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14</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Trattamento dei dati personali)</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 dati forniti dal soggetto aggiudicatario in occasione della partecipazione alla presente gara,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saranno conservati presso la sede dell’Amministrazione della Casa di Riposo per le finalità di</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gestione della gara e saranno trattenuti anche successivamente all’eventuale instaurazione del</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rapporto contrattuale per le finalità del medesimo. </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I dati saranno comunque conservati e, eventualmente utilizzati per altre gare/trattative.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Il conferimento da parte del soggetto aggiudicatario dei dati richiesti è obbligatorio pena l’esclusione dalla gara.</w:t>
      </w:r>
    </w:p>
    <w:p w:rsidR="00133EB2" w:rsidRDefault="00133EB2" w:rsidP="00133EB2">
      <w:pPr>
        <w:widowControl w:val="0"/>
        <w:spacing w:after="240"/>
        <w:contextualSpacing/>
        <w:jc w:val="both"/>
        <w:rPr>
          <w:rFonts w:ascii="Times New Roman"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15</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Condizioni normative</w:t>
      </w:r>
    </w:p>
    <w:p w:rsidR="00133EB2" w:rsidRDefault="00133EB2" w:rsidP="00133EB2">
      <w:pPr>
        <w:autoSpaceDE w:val="0"/>
        <w:autoSpaceDN w:val="0"/>
        <w:adjustRightInd w:val="0"/>
        <w:spacing w:after="240"/>
        <w:contextualSpacing/>
        <w:jc w:val="center"/>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La Casa di Riposo   non avrà alcun rapporto di lavoro subordinato con il personale addetto al servizio oggetto contratto.</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Non sussiste pertanto alcun vincolo per La Casa di Riposo, alle norme che regolamentano il rapporto di pubblico impiego </w:t>
      </w:r>
    </w:p>
    <w:p w:rsidR="00133EB2" w:rsidRDefault="00133EB2" w:rsidP="00133EB2">
      <w:pPr>
        <w:spacing w:after="240"/>
        <w:contextualSpacing/>
        <w:jc w:val="center"/>
        <w:rPr>
          <w:rFonts w:ascii="Times New Roman" w:hAnsi="Times New Roman"/>
          <w:b/>
          <w:bCs/>
          <w:i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16</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Accesso agli atti</w:t>
      </w:r>
    </w:p>
    <w:p w:rsidR="00133EB2" w:rsidRDefault="00133EB2" w:rsidP="00133EB2">
      <w:pPr>
        <w:spacing w:after="240"/>
        <w:contextualSpacing/>
        <w:jc w:val="center"/>
        <w:rPr>
          <w:rFonts w:ascii="Times New Roman"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Ai sensi di quanto disposto dal D. </w:t>
      </w:r>
      <w:proofErr w:type="spellStart"/>
      <w:r>
        <w:rPr>
          <w:rFonts w:ascii="Times New Roman" w:eastAsiaTheme="minorHAnsi" w:hAnsi="Times New Roman"/>
          <w:color w:val="000000" w:themeColor="text1"/>
        </w:rPr>
        <w:t>Lgs</w:t>
      </w:r>
      <w:proofErr w:type="spellEnd"/>
      <w:r>
        <w:rPr>
          <w:rFonts w:ascii="Times New Roman" w:eastAsiaTheme="minorHAnsi" w:hAnsi="Times New Roman"/>
          <w:color w:val="000000" w:themeColor="text1"/>
        </w:rPr>
        <w:t>. 50/2016 il diritto di accesso è differito in relazione:</w:t>
      </w:r>
    </w:p>
    <w:p w:rsidR="00133EB2" w:rsidRDefault="00133EB2" w:rsidP="00133EB2">
      <w:pPr>
        <w:numPr>
          <w:ilvl w:val="0"/>
          <w:numId w:val="14"/>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all’elenco dei soggetti che hanno fatto richiesta di invito o che hanno segnalato il loro interesse, e in relazione all’elenco dei soggetti che sono stati invitati a presentare offerte e all’elenco dei soggetti che hanno presentato offerte, fino alla scadenza del termine per la presentazione delle offerte medesime;</w:t>
      </w:r>
    </w:p>
    <w:p w:rsidR="00133EB2" w:rsidRDefault="00133EB2" w:rsidP="00133EB2">
      <w:pPr>
        <w:numPr>
          <w:ilvl w:val="0"/>
          <w:numId w:val="14"/>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alle offerte, fino all’approvazione dell’aggiudicazione.</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È inoltre escluso il diritto di accesso ed ogni forma di divulgazione in relazione:</w:t>
      </w:r>
    </w:p>
    <w:p w:rsidR="00133EB2" w:rsidRDefault="00133EB2" w:rsidP="00133EB2">
      <w:pPr>
        <w:numPr>
          <w:ilvl w:val="0"/>
          <w:numId w:val="15"/>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alle informazioni fornite dagli offerenti nell’ambito delle offerte ovvero a giustificazione delle medesime, che costituiscano, secondo motivata e comprovata dichiarazione dell’offerente, segreti tecnici o commerciali;</w:t>
      </w:r>
    </w:p>
    <w:p w:rsidR="00133EB2" w:rsidRDefault="00133EB2" w:rsidP="00133EB2">
      <w:pPr>
        <w:numPr>
          <w:ilvl w:val="0"/>
          <w:numId w:val="15"/>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 eventuali ulteriori aspetti riservati delle offerte;</w:t>
      </w:r>
    </w:p>
    <w:p w:rsidR="00133EB2" w:rsidRDefault="00133EB2" w:rsidP="00133EB2">
      <w:pPr>
        <w:numPr>
          <w:ilvl w:val="0"/>
          <w:numId w:val="15"/>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ai pareri legali eventualmente acquisiti per la soluzione di liti, potenziali o in atto;</w:t>
      </w:r>
    </w:p>
    <w:p w:rsidR="00133EB2" w:rsidRDefault="00133EB2" w:rsidP="00133EB2">
      <w:pPr>
        <w:numPr>
          <w:ilvl w:val="0"/>
          <w:numId w:val="15"/>
        </w:num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alle relazioni riservate del direttore dei lavori e dell’organo di collaudo sulle domande e sulle riserve del soggetto esecutore del contratto.</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xml:space="preserve">Art. 17 </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xml:space="preserve"> </w:t>
      </w:r>
      <w:proofErr w:type="spellStart"/>
      <w:r>
        <w:rPr>
          <w:rFonts w:ascii="Times New Roman" w:eastAsiaTheme="minorHAnsi" w:hAnsi="Times New Roman"/>
          <w:b/>
          <w:bCs/>
          <w:color w:val="000000" w:themeColor="text1"/>
        </w:rPr>
        <w:t>Duvri</w:t>
      </w:r>
      <w:proofErr w:type="spellEnd"/>
    </w:p>
    <w:p w:rsidR="00133EB2" w:rsidRDefault="00133EB2" w:rsidP="00133EB2">
      <w:pPr>
        <w:spacing w:after="240"/>
        <w:contextualSpacing/>
        <w:jc w:val="center"/>
        <w:rPr>
          <w:rFonts w:ascii="Times New Roman" w:hAnsi="Times New Roman"/>
          <w:b/>
          <w:bCs/>
          <w:iCs/>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Si comunica che sono stati condotti accertamenti volti ad appurare l’esistenza di rischi da interferenza nell’esecuzione dell’appalto in oggetto e conseguentemente si è provveduto alla redazione del DUVRI che verrà successivamente sottoscritto con la Cooperativa aggiudicataria; </w:t>
      </w:r>
    </w:p>
    <w:p w:rsidR="00133EB2" w:rsidRDefault="00133EB2" w:rsidP="00133EB2">
      <w:pPr>
        <w:spacing w:after="240"/>
        <w:ind w:left="720"/>
        <w:contextualSpacing/>
        <w:jc w:val="both"/>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Nel suddetto documento è stato quantificato il costo per la sicurezza che è pari a complessivi  €.  878,16</w:t>
      </w:r>
    </w:p>
    <w:p w:rsidR="00133EB2" w:rsidRDefault="00133EB2" w:rsidP="00133EB2">
      <w:pPr>
        <w:spacing w:after="240"/>
        <w:contextualSpacing/>
        <w:jc w:val="both"/>
        <w:rPr>
          <w:rFonts w:ascii="Times New Roman"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 xml:space="preserve">Art. 18 </w:t>
      </w:r>
    </w:p>
    <w:p w:rsidR="00133EB2" w:rsidRDefault="00133EB2" w:rsidP="00133EB2">
      <w:pPr>
        <w:spacing w:after="240"/>
        <w:contextualSpacing/>
        <w:jc w:val="center"/>
        <w:rPr>
          <w:rFonts w:ascii="Times New Roman" w:hAnsi="Times New Roman"/>
          <w:b/>
          <w:bCs/>
          <w:iCs/>
          <w:color w:val="000000" w:themeColor="text1"/>
        </w:rPr>
      </w:pPr>
      <w:r>
        <w:rPr>
          <w:rFonts w:ascii="Times New Roman" w:hAnsi="Times New Roman"/>
          <w:b/>
          <w:bCs/>
          <w:iCs/>
          <w:color w:val="000000" w:themeColor="text1"/>
        </w:rPr>
        <w:t>Tracciabilità dei flussi finanziari</w:t>
      </w:r>
    </w:p>
    <w:p w:rsidR="00133EB2" w:rsidRDefault="00133EB2" w:rsidP="00133EB2">
      <w:pPr>
        <w:spacing w:after="240"/>
        <w:contextualSpacing/>
        <w:jc w:val="center"/>
        <w:rPr>
          <w:rFonts w:ascii="Times New Roman" w:hAnsi="Times New Roman"/>
          <w:b/>
          <w:bCs/>
          <w:iCs/>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La Casa di Riposo può invitare, se necessario, i concorrenti a completare o a fornire chiarimenti in ordine al contenuto dei certificati, documenti e dichiarazioni presentati.</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Tutte le comunicazioni e tutti gli scambi di informazioni tra la stazione appaltante e gli operatori economici avvengono mediante una combinazione dei seguenti mezzi: </w:t>
      </w:r>
      <w:proofErr w:type="spellStart"/>
      <w:r>
        <w:rPr>
          <w:rFonts w:ascii="Times New Roman" w:eastAsiaTheme="minorHAnsi" w:hAnsi="Times New Roman"/>
          <w:color w:val="000000" w:themeColor="text1"/>
        </w:rPr>
        <w:t>p.e.c</w:t>
      </w:r>
      <w:proofErr w:type="spellEnd"/>
      <w:r>
        <w:rPr>
          <w:rFonts w:ascii="Times New Roman" w:eastAsiaTheme="minorHAnsi" w:hAnsi="Times New Roman"/>
          <w:color w:val="000000" w:themeColor="text1"/>
        </w:rPr>
        <w:t>, fax, telefono, mail.</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Ai fini di cui alla legge 136/2010 e successive modifiche ed integrazioni, riguardante la tracciabilità dei flussi finanziari le imprese concorrenti sono tenute a compilare l’apposita autocertificazione  contenente quanto segue:</w:t>
      </w:r>
    </w:p>
    <w:p w:rsidR="00133EB2" w:rsidRDefault="00133EB2" w:rsidP="00133EB2">
      <w:pPr>
        <w:spacing w:after="240"/>
        <w:contextualSpacing/>
        <w:jc w:val="both"/>
        <w:rPr>
          <w:rFonts w:ascii="Times New Roman" w:eastAsiaTheme="minorHAnsi" w:hAnsi="Times New Roman"/>
          <w:color w:val="000000" w:themeColor="text1"/>
        </w:rPr>
      </w:pPr>
    </w:p>
    <w:p w:rsidR="00133EB2" w:rsidRDefault="00133EB2" w:rsidP="00133EB2">
      <w:pPr>
        <w:spacing w:after="240"/>
        <w:ind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L’impresa in caso di affidamento dell’appalto dichiara di assumere gli obblighi di tracciabilità       dei flussi finanziari di cui alla suddetta. A tal fine si impegna:</w:t>
      </w:r>
    </w:p>
    <w:p w:rsidR="00133EB2" w:rsidRDefault="00133EB2" w:rsidP="00133EB2">
      <w:pPr>
        <w:spacing w:after="240"/>
        <w:ind w:left="113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a)</w:t>
      </w:r>
      <w:r>
        <w:rPr>
          <w:rFonts w:ascii="Times New Roman" w:eastAsiaTheme="minorHAnsi" w:hAnsi="Times New Roman"/>
          <w:color w:val="000000" w:themeColor="text1"/>
        </w:rPr>
        <w:tab/>
        <w:t>ad utilizzare uno o più conti correnti bancari o postali, accesi presso banche o presso la società Poste Italiane S.p.A., dedicati alle commesse pubbliche per i movimenti finanziari relativi alla gestione del presente appalto;</w:t>
      </w:r>
    </w:p>
    <w:p w:rsidR="00133EB2" w:rsidRDefault="00133EB2" w:rsidP="00133EB2">
      <w:pPr>
        <w:spacing w:after="240"/>
        <w:ind w:left="113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b)</w:t>
      </w:r>
      <w:r>
        <w:rPr>
          <w:rFonts w:ascii="Times New Roman" w:eastAsiaTheme="minorHAnsi" w:hAnsi="Times New Roman"/>
          <w:color w:val="000000" w:themeColor="text1"/>
        </w:rPr>
        <w:tab/>
        <w:t>a comunicare all’Amministrazione gli estremi identificativi dei conti correnti di cui al punto precedente, nonché le generalità e il codice fiscale delle persone delegate ad operare su di essi, entro sette giorni dalla loro accensione;</w:t>
      </w:r>
    </w:p>
    <w:p w:rsidR="00133EB2" w:rsidRDefault="00133EB2" w:rsidP="00133EB2">
      <w:pPr>
        <w:spacing w:after="240"/>
        <w:ind w:left="113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c)</w:t>
      </w:r>
      <w:r>
        <w:rPr>
          <w:rFonts w:ascii="Times New Roman" w:eastAsiaTheme="minorHAnsi" w:hAnsi="Times New Roman"/>
          <w:color w:val="000000" w:themeColor="text1"/>
        </w:rPr>
        <w:tab/>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rsidR="00133EB2" w:rsidRDefault="00133EB2" w:rsidP="00133EB2">
      <w:pPr>
        <w:spacing w:after="240"/>
        <w:ind w:left="113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d)</w:t>
      </w:r>
      <w:r>
        <w:rPr>
          <w:rFonts w:ascii="Times New Roman" w:eastAsiaTheme="minorHAnsi" w:hAnsi="Times New Roman"/>
          <w:color w:val="000000" w:themeColor="text1"/>
        </w:rPr>
        <w:tab/>
        <w:t>se ha notizia dell’inadempimento agli obblighi di tracciabilità finanziaria da parte dei soggetti di cui alla precedente lettera c), a risolvere immediatamente il rapporto contrattuale con la controparte, informando contestualmente sia la stazione appaltante che la prefettura-ufficio territoriale del Governo territorialmente competente.</w:t>
      </w:r>
    </w:p>
    <w:p w:rsidR="00133EB2" w:rsidRDefault="00133EB2" w:rsidP="00133EB2">
      <w:pPr>
        <w:spacing w:after="240"/>
        <w:ind w:left="1134" w:hanging="284"/>
        <w:contextualSpacing/>
        <w:jc w:val="both"/>
        <w:rPr>
          <w:rFonts w:ascii="Times New Roman" w:eastAsiaTheme="minorHAnsi" w:hAnsi="Times New Roman"/>
          <w:color w:val="000000" w:themeColor="text1"/>
        </w:rPr>
      </w:pPr>
    </w:p>
    <w:p w:rsidR="00133EB2" w:rsidRDefault="00133EB2" w:rsidP="00133EB2">
      <w:pPr>
        <w:spacing w:after="240"/>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L’impresa dichiara di essere consapevole che ai fini di verificare l’applicazione della norma, l’Amministrazione potrà richiedere all’appaltatore copia dei contratti di cui alla lettera c); l’impresa si impegna fin d’ora a provvedere ad adempiere alla richiesta entro i termini che verranno dati.</w:t>
      </w:r>
    </w:p>
    <w:p w:rsidR="00133EB2" w:rsidRDefault="00133EB2" w:rsidP="00133EB2">
      <w:pPr>
        <w:spacing w:after="240"/>
        <w:ind w:left="284" w:hanging="284"/>
        <w:contextualSpacing/>
        <w:jc w:val="both"/>
        <w:rPr>
          <w:rFonts w:ascii="Times New Roman" w:eastAsiaTheme="minorHAnsi" w:hAnsi="Times New Roman"/>
          <w:color w:val="000000" w:themeColor="text1"/>
        </w:rPr>
      </w:pPr>
    </w:p>
    <w:p w:rsidR="00133EB2" w:rsidRDefault="00133EB2" w:rsidP="00133EB2">
      <w:pPr>
        <w:spacing w:after="240"/>
        <w:ind w:left="28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L’impresa dichiara di essere a conoscenza che l’Amministrazione risolverà il contratto in tutti i casi</w:t>
      </w:r>
    </w:p>
    <w:p w:rsidR="00133EB2" w:rsidRDefault="00133EB2" w:rsidP="00133EB2">
      <w:pPr>
        <w:spacing w:after="240"/>
        <w:ind w:left="284" w:hanging="284"/>
        <w:contextualSpacing/>
        <w:jc w:val="both"/>
        <w:rPr>
          <w:rFonts w:ascii="Times New Roman" w:eastAsiaTheme="minorHAnsi" w:hAnsi="Times New Roman"/>
          <w:color w:val="000000" w:themeColor="text1"/>
        </w:rPr>
      </w:pPr>
      <w:r>
        <w:rPr>
          <w:rFonts w:ascii="Times New Roman" w:eastAsiaTheme="minorHAnsi" w:hAnsi="Times New Roman"/>
          <w:color w:val="000000" w:themeColor="text1"/>
        </w:rPr>
        <w:t>in cui le transazioni siano eseguite senza avvalersi di banche o delle società Poste Italiane S.p.A.</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19</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(Inefficacia di clausole e/o patti aggiunti)</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Nessun eventuale accordo verbale che comporti aggiunte e/o modifiche, di qualsiasi specie e/o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natura al contenuto del contratto, potrà avere efficacia se non tradotto in forma scritta, secondo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quanto previsto dalle vigenti norme di legge.</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20</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(Domicilio del soggetto aggiudicatario)</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A tutti gli effetti contrattuali e di legge, il soggetto aggiudicatario, nella presentazione dell’offerta</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dovrà dichiarare il proprio domicilio.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Art. 21</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r>
        <w:rPr>
          <w:rFonts w:ascii="Times New Roman" w:eastAsiaTheme="minorHAnsi" w:hAnsi="Times New Roman"/>
          <w:b/>
          <w:bCs/>
          <w:color w:val="000000" w:themeColor="text1"/>
        </w:rPr>
        <w:t>Spese contrattuali</w:t>
      </w:r>
    </w:p>
    <w:p w:rsidR="00133EB2" w:rsidRDefault="00133EB2" w:rsidP="00133EB2">
      <w:pPr>
        <w:autoSpaceDE w:val="0"/>
        <w:autoSpaceDN w:val="0"/>
        <w:adjustRightInd w:val="0"/>
        <w:spacing w:after="240"/>
        <w:contextualSpacing/>
        <w:jc w:val="center"/>
        <w:rPr>
          <w:rFonts w:ascii="Times New Roman" w:eastAsiaTheme="minorHAnsi" w:hAnsi="Times New Roman"/>
          <w:b/>
          <w:b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Sono a carico dell’Appaltatore tutte le spese inerenti e conseguenti alla stipula del contratto inerente i servizi oggetto della presente relazione tecnica/capitolato.</w:t>
      </w: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 Parimenti sono a suo carico le spese di bollo, di registrazione, di quietanza e di copie di scrittura del contratto.</w:t>
      </w:r>
    </w:p>
    <w:p w:rsidR="00133EB2" w:rsidRDefault="00133EB2" w:rsidP="00133EB2">
      <w:pPr>
        <w:autoSpaceDE w:val="0"/>
        <w:autoSpaceDN w:val="0"/>
        <w:adjustRightInd w:val="0"/>
        <w:spacing w:after="240"/>
        <w:contextualSpacing/>
        <w:jc w:val="center"/>
        <w:rPr>
          <w:rFonts w:ascii="Times New Roman" w:hAnsi="Times New Roman"/>
          <w:b/>
          <w:bCs/>
          <w:iCs/>
          <w:color w:val="000000" w:themeColor="text1"/>
        </w:rPr>
      </w:pPr>
      <w:r>
        <w:rPr>
          <w:rFonts w:ascii="Times New Roman" w:hAnsi="Times New Roman"/>
          <w:b/>
          <w:bCs/>
          <w:iCs/>
          <w:color w:val="000000" w:themeColor="text1"/>
        </w:rPr>
        <w:t xml:space="preserve">art. </w:t>
      </w:r>
      <w:bookmarkStart w:id="1" w:name="_Toc464816959"/>
      <w:r>
        <w:rPr>
          <w:rFonts w:ascii="Times New Roman" w:hAnsi="Times New Roman"/>
          <w:b/>
          <w:bCs/>
          <w:iCs/>
          <w:color w:val="000000" w:themeColor="text1"/>
        </w:rPr>
        <w:t>22</w:t>
      </w:r>
    </w:p>
    <w:p w:rsidR="00133EB2" w:rsidRDefault="00133EB2" w:rsidP="00133EB2">
      <w:pPr>
        <w:autoSpaceDE w:val="0"/>
        <w:autoSpaceDN w:val="0"/>
        <w:adjustRightInd w:val="0"/>
        <w:spacing w:after="240"/>
        <w:contextualSpacing/>
        <w:jc w:val="center"/>
        <w:rPr>
          <w:rFonts w:ascii="Times New Roman" w:hAnsi="Times New Roman"/>
          <w:b/>
          <w:bCs/>
          <w:iCs/>
          <w:color w:val="000000" w:themeColor="text1"/>
        </w:rPr>
      </w:pPr>
      <w:r>
        <w:rPr>
          <w:rFonts w:ascii="Times New Roman" w:hAnsi="Times New Roman"/>
          <w:b/>
          <w:bCs/>
          <w:iCs/>
          <w:color w:val="000000" w:themeColor="text1"/>
        </w:rPr>
        <w:t>Risoluzione in via transattiva di controversie inerenti</w:t>
      </w:r>
    </w:p>
    <w:p w:rsidR="00133EB2" w:rsidRDefault="00133EB2" w:rsidP="00133EB2">
      <w:pPr>
        <w:autoSpaceDE w:val="0"/>
        <w:autoSpaceDN w:val="0"/>
        <w:adjustRightInd w:val="0"/>
        <w:spacing w:after="240"/>
        <w:contextualSpacing/>
        <w:jc w:val="both"/>
        <w:rPr>
          <w:rFonts w:ascii="Times New Roman" w:hAnsi="Times New Roman"/>
          <w:b/>
          <w:bCs/>
          <w:iCs/>
          <w:color w:val="000000" w:themeColor="text1"/>
        </w:rPr>
      </w:pPr>
      <w:r>
        <w:rPr>
          <w:rFonts w:ascii="Times New Roman" w:hAnsi="Times New Roman"/>
          <w:b/>
          <w:bCs/>
          <w:iCs/>
          <w:color w:val="000000" w:themeColor="text1"/>
        </w:rPr>
        <w:t xml:space="preserve"> </w:t>
      </w:r>
      <w:r>
        <w:rPr>
          <w:rFonts w:ascii="Times New Roman" w:hAnsi="Times New Roman"/>
          <w:b/>
          <w:bCs/>
          <w:iCs/>
          <w:color w:val="000000" w:themeColor="text1"/>
        </w:rPr>
        <w:tab/>
      </w:r>
      <w:r>
        <w:rPr>
          <w:rFonts w:ascii="Times New Roman" w:hAnsi="Times New Roman"/>
          <w:b/>
          <w:bCs/>
          <w:iCs/>
          <w:color w:val="000000" w:themeColor="text1"/>
        </w:rPr>
        <w:tab/>
        <w:t xml:space="preserve">                                   l’esecuzione del contratto</w:t>
      </w:r>
      <w:bookmarkEnd w:id="1"/>
    </w:p>
    <w:p w:rsidR="00133EB2" w:rsidRDefault="00133EB2" w:rsidP="00133EB2">
      <w:pPr>
        <w:autoSpaceDE w:val="0"/>
        <w:autoSpaceDN w:val="0"/>
        <w:adjustRightInd w:val="0"/>
        <w:spacing w:after="240"/>
        <w:contextualSpacing/>
        <w:jc w:val="both"/>
        <w:rPr>
          <w:rFonts w:ascii="Times New Roman" w:hAnsi="Times New Roman"/>
          <w:b/>
          <w:bCs/>
          <w:iCs/>
          <w:color w:val="000000" w:themeColor="text1"/>
        </w:rPr>
      </w:pPr>
    </w:p>
    <w:p w:rsidR="00133EB2" w:rsidRDefault="00133EB2" w:rsidP="00133EB2">
      <w:pPr>
        <w:autoSpaceDE w:val="0"/>
        <w:autoSpaceDN w:val="0"/>
        <w:adjustRightInd w:val="0"/>
        <w:spacing w:after="240"/>
        <w:contextualSpacing/>
        <w:rPr>
          <w:rFonts w:ascii="Times New Roman" w:eastAsiaTheme="minorHAnsi" w:hAnsi="Times New Roman"/>
          <w:color w:val="000000" w:themeColor="text1"/>
        </w:rPr>
      </w:pPr>
      <w:r>
        <w:rPr>
          <w:rFonts w:ascii="Times New Roman" w:eastAsiaTheme="minorHAnsi" w:hAnsi="Times New Roman"/>
          <w:color w:val="000000" w:themeColor="text1"/>
        </w:rPr>
        <w:t xml:space="preserve">La risoluzione delle controversie relative a diritti soggettivi ed inerenti l’esecuzione del contratto relativo al presente appalto può essere definita dall’Amministrazione e dall’appaltatore, avvalendosi di quanto stabilito dall’art. 208 del </w:t>
      </w:r>
      <w:proofErr w:type="spellStart"/>
      <w:r>
        <w:rPr>
          <w:rFonts w:ascii="Times New Roman" w:eastAsiaTheme="minorHAnsi" w:hAnsi="Times New Roman"/>
          <w:color w:val="000000" w:themeColor="text1"/>
        </w:rPr>
        <w:t>D.Lgs.</w:t>
      </w:r>
      <w:proofErr w:type="spellEnd"/>
      <w:r>
        <w:rPr>
          <w:rFonts w:ascii="Times New Roman" w:eastAsiaTheme="minorHAnsi" w:hAnsi="Times New Roman"/>
          <w:color w:val="000000" w:themeColor="text1"/>
        </w:rPr>
        <w:t xml:space="preserve"> n. 50/2016, mediante transazione ai sensi dell’art. 1965 del Codice Civile.</w:t>
      </w:r>
    </w:p>
    <w:p w:rsidR="00133EB2" w:rsidRDefault="00133EB2" w:rsidP="00133EB2">
      <w:pPr>
        <w:autoSpaceDE w:val="0"/>
        <w:autoSpaceDN w:val="0"/>
        <w:adjustRightInd w:val="0"/>
        <w:spacing w:after="240"/>
        <w:contextualSpacing/>
        <w:rPr>
          <w:rFonts w:ascii="Times New Roman" w:hAnsi="Times New Roman"/>
          <w:color w:val="000000" w:themeColor="text1"/>
        </w:rPr>
      </w:pPr>
      <w:r>
        <w:rPr>
          <w:rFonts w:ascii="Times New Roman" w:eastAsiaTheme="minorHAnsi" w:hAnsi="Times New Roman"/>
          <w:color w:val="000000" w:themeColor="text1"/>
        </w:rPr>
        <w:t>La transazione</w:t>
      </w:r>
      <w:r>
        <w:rPr>
          <w:rFonts w:ascii="Times New Roman" w:hAnsi="Times New Roman"/>
          <w:color w:val="000000" w:themeColor="text1"/>
        </w:rPr>
        <w:t xml:space="preserve"> deve avere forma scritta, a pena di nullità.</w:t>
      </w:r>
    </w:p>
    <w:p w:rsidR="00133EB2" w:rsidRDefault="00133EB2" w:rsidP="00133EB2">
      <w:pPr>
        <w:pStyle w:val="Titolo1"/>
        <w:widowControl w:val="0"/>
        <w:spacing w:before="0" w:after="240"/>
        <w:ind w:left="1560" w:hanging="1560"/>
        <w:contextualSpacing/>
        <w:jc w:val="center"/>
        <w:rPr>
          <w:rFonts w:ascii="Times New Roman" w:hAnsi="Times New Roman" w:cs="Times New Roman"/>
          <w:b/>
          <w:bCs/>
          <w:iCs/>
          <w:color w:val="000000" w:themeColor="text1"/>
          <w:sz w:val="24"/>
          <w:szCs w:val="24"/>
        </w:rPr>
      </w:pPr>
      <w:bookmarkStart w:id="2" w:name="_Toc464816960"/>
      <w:r>
        <w:rPr>
          <w:rFonts w:ascii="Times New Roman" w:eastAsia="SimSun" w:hAnsi="Times New Roman" w:cs="Times New Roman"/>
          <w:b/>
          <w:iCs/>
          <w:color w:val="000000" w:themeColor="text1"/>
          <w:sz w:val="24"/>
          <w:szCs w:val="24"/>
          <w:lang w:eastAsia="zh-CN"/>
        </w:rPr>
        <w:t>ART. 23</w:t>
      </w:r>
    </w:p>
    <w:p w:rsidR="00133EB2" w:rsidRDefault="00133EB2" w:rsidP="00133EB2">
      <w:pPr>
        <w:pStyle w:val="Titolo1"/>
        <w:widowControl w:val="0"/>
        <w:spacing w:before="0" w:after="240"/>
        <w:ind w:left="1560" w:hanging="1560"/>
        <w:contextualSpacing/>
        <w:jc w:val="center"/>
        <w:rPr>
          <w:rFonts w:ascii="Times New Roman" w:hAnsi="Times New Roman" w:cs="Times New Roman"/>
          <w:b/>
          <w:bCs/>
          <w:iCs/>
          <w:color w:val="000000" w:themeColor="text1"/>
          <w:sz w:val="24"/>
          <w:szCs w:val="24"/>
        </w:rPr>
      </w:pPr>
      <w:r>
        <w:rPr>
          <w:rFonts w:ascii="Times New Roman" w:eastAsia="SimSun" w:hAnsi="Times New Roman" w:cs="Times New Roman"/>
          <w:b/>
          <w:iCs/>
          <w:color w:val="000000" w:themeColor="text1"/>
          <w:sz w:val="24"/>
          <w:szCs w:val="24"/>
          <w:lang w:eastAsia="zh-CN"/>
        </w:rPr>
        <w:t>Devoluzione delle controversie non risolvibili in via transattiva</w:t>
      </w:r>
      <w:bookmarkEnd w:id="2"/>
    </w:p>
    <w:p w:rsidR="00133EB2" w:rsidRDefault="00133EB2" w:rsidP="00133EB2">
      <w:pPr>
        <w:pStyle w:val="Corpodeltesto1"/>
        <w:spacing w:after="240"/>
        <w:contextualSpacing/>
        <w:jc w:val="both"/>
        <w:rPr>
          <w:color w:val="000000" w:themeColor="text1"/>
        </w:rPr>
      </w:pPr>
      <w:r>
        <w:rPr>
          <w:color w:val="000000" w:themeColor="text1"/>
        </w:rPr>
        <w:t>Tutte le controversie dipendenti dal contratto dovranno, se possibile, essere risolte in via amministrativa mediante l’intervento del responsabile del procedimento, ai sensi dell’art. 206, con la procedura di cui all’art. 205.</w:t>
      </w:r>
    </w:p>
    <w:p w:rsidR="00133EB2" w:rsidRDefault="00133EB2" w:rsidP="00133EB2">
      <w:pPr>
        <w:pStyle w:val="Corpodeltesto1"/>
        <w:spacing w:after="240"/>
        <w:contextualSpacing/>
        <w:jc w:val="both"/>
        <w:rPr>
          <w:color w:val="000000" w:themeColor="text1"/>
        </w:rPr>
      </w:pPr>
    </w:p>
    <w:p w:rsidR="00133EB2" w:rsidRDefault="00133EB2" w:rsidP="00133EB2">
      <w:pPr>
        <w:pStyle w:val="Corpodeltesto1"/>
        <w:spacing w:after="240"/>
        <w:contextualSpacing/>
        <w:jc w:val="both"/>
        <w:rPr>
          <w:color w:val="000000" w:themeColor="text1"/>
        </w:rPr>
      </w:pPr>
      <w:r>
        <w:rPr>
          <w:color w:val="000000" w:themeColor="text1"/>
        </w:rPr>
        <w:t xml:space="preserve">Qualora non si raggiunga l’accordo fra le parti nel termine succitato, la risoluzione delle controversie inerenti il presente appalto non rimediabili mediante transazione o accordo similare e con le modalità indicate dal codice di procedura civile, sarà competente in via esclusiva il Foro di Asti. </w:t>
      </w:r>
    </w:p>
    <w:p w:rsidR="00133EB2" w:rsidRDefault="00133EB2" w:rsidP="00133EB2">
      <w:pPr>
        <w:pStyle w:val="Corpodeltesto1"/>
        <w:spacing w:after="240"/>
        <w:contextualSpacing/>
        <w:jc w:val="both"/>
        <w:rPr>
          <w:color w:val="000000" w:themeColor="text1"/>
        </w:rPr>
      </w:pPr>
    </w:p>
    <w:p w:rsidR="00133EB2" w:rsidRDefault="00133EB2" w:rsidP="00133EB2">
      <w:pPr>
        <w:pStyle w:val="Corpodeltesto1"/>
        <w:spacing w:after="240"/>
        <w:contextualSpacing/>
        <w:jc w:val="both"/>
        <w:rPr>
          <w:color w:val="000000" w:themeColor="text1"/>
        </w:rPr>
      </w:pPr>
      <w:r>
        <w:rPr>
          <w:color w:val="000000" w:themeColor="text1"/>
        </w:rPr>
        <w:t>E’ esclusa ogni competenza arbitrale.</w:t>
      </w:r>
    </w:p>
    <w:p w:rsidR="00133EB2" w:rsidRDefault="00133EB2" w:rsidP="00133EB2">
      <w:pPr>
        <w:pStyle w:val="Corpodeltesto1"/>
        <w:spacing w:after="240"/>
        <w:contextualSpacing/>
        <w:jc w:val="both"/>
        <w:rPr>
          <w:color w:val="000000" w:themeColor="text1"/>
        </w:rPr>
      </w:pPr>
    </w:p>
    <w:p w:rsidR="00133EB2" w:rsidRDefault="00133EB2" w:rsidP="00133EB2">
      <w:pPr>
        <w:pStyle w:val="Corpodeltesto1"/>
        <w:spacing w:after="240"/>
        <w:contextualSpacing/>
        <w:jc w:val="both"/>
        <w:rPr>
          <w:color w:val="000000" w:themeColor="text1"/>
        </w:rPr>
      </w:pPr>
      <w:r>
        <w:rPr>
          <w:color w:val="000000" w:themeColor="text1"/>
        </w:rPr>
        <w:t>È comunque fatta salva la devoluzione esclusiva al giudice amministrativo di tutte le controversie riferibili alle fattispecie ed ai casi individuati dall’art. 204 del Codice dei Contratti Pubblici.</w:t>
      </w:r>
    </w:p>
    <w:p w:rsidR="00133EB2" w:rsidRDefault="00133EB2" w:rsidP="00133EB2">
      <w:pPr>
        <w:pStyle w:val="Corpodeltesto1"/>
        <w:spacing w:after="240"/>
        <w:contextualSpacing/>
        <w:rPr>
          <w:color w:val="000000" w:themeColor="text1"/>
        </w:rPr>
      </w:pPr>
    </w:p>
    <w:p w:rsidR="00133EB2" w:rsidRDefault="00133EB2" w:rsidP="00133EB2">
      <w:pPr>
        <w:spacing w:after="240"/>
        <w:contextualSpacing/>
        <w:jc w:val="center"/>
        <w:rPr>
          <w:rFonts w:ascii="Times New Roman" w:hAnsi="Times New Roman"/>
          <w:b/>
          <w:bCs/>
          <w:iCs/>
          <w:color w:val="000000" w:themeColor="text1"/>
        </w:rPr>
      </w:pPr>
      <w:r>
        <w:rPr>
          <w:rFonts w:ascii="Times New Roman" w:hAnsi="Times New Roman"/>
          <w:b/>
          <w:bCs/>
          <w:iCs/>
          <w:color w:val="000000" w:themeColor="text1"/>
        </w:rPr>
        <w:t>ART. 24</w:t>
      </w:r>
    </w:p>
    <w:p w:rsidR="00133EB2" w:rsidRDefault="00133EB2" w:rsidP="00133EB2">
      <w:pPr>
        <w:spacing w:after="240"/>
        <w:contextualSpacing/>
        <w:jc w:val="center"/>
        <w:rPr>
          <w:rFonts w:ascii="Times New Roman" w:hAnsi="Times New Roman"/>
          <w:b/>
          <w:bCs/>
          <w:iCs/>
          <w:color w:val="000000" w:themeColor="text1"/>
        </w:rPr>
      </w:pPr>
      <w:r>
        <w:rPr>
          <w:rFonts w:ascii="Times New Roman" w:hAnsi="Times New Roman"/>
          <w:b/>
          <w:bCs/>
          <w:iCs/>
          <w:color w:val="000000" w:themeColor="text1"/>
        </w:rPr>
        <w:t>NORME FINALI</w:t>
      </w:r>
    </w:p>
    <w:p w:rsidR="00133EB2" w:rsidRDefault="00133EB2" w:rsidP="00133EB2">
      <w:pPr>
        <w:spacing w:after="240"/>
        <w:contextualSpacing/>
        <w:jc w:val="center"/>
        <w:rPr>
          <w:rFonts w:ascii="Times New Roman" w:hAnsi="Times New Roman"/>
          <w:b/>
          <w:bCs/>
          <w:iCs/>
          <w:color w:val="000000" w:themeColor="text1"/>
        </w:rPr>
      </w:pPr>
    </w:p>
    <w:p w:rsidR="00133EB2" w:rsidRDefault="00133EB2" w:rsidP="00133EB2">
      <w:pPr>
        <w:autoSpaceDE w:val="0"/>
        <w:autoSpaceDN w:val="0"/>
        <w:adjustRightInd w:val="0"/>
        <w:spacing w:after="240"/>
        <w:contextualSpacing/>
        <w:jc w:val="both"/>
        <w:rPr>
          <w:rFonts w:ascii="Times New Roman" w:hAnsi="Times New Roman"/>
          <w:color w:val="000000" w:themeColor="text1"/>
        </w:rPr>
      </w:pPr>
      <w:r>
        <w:rPr>
          <w:rFonts w:ascii="Times New Roman" w:hAnsi="Times New Roman"/>
          <w:color w:val="000000" w:themeColor="text1"/>
        </w:rPr>
        <w:t>Per quanto non espressamente previsto nella presente relazione tecnica/capitolato o erroneamente regolato, si fa riferimento alle disposizioni di legge e regolamenti in materia, nonché ad ogni altra norma di carattere generale in quanto compatibile.</w:t>
      </w:r>
    </w:p>
    <w:p w:rsidR="00133EB2" w:rsidRDefault="00133EB2" w:rsidP="00133EB2">
      <w:pPr>
        <w:autoSpaceDE w:val="0"/>
        <w:autoSpaceDN w:val="0"/>
        <w:adjustRightInd w:val="0"/>
        <w:spacing w:after="240"/>
        <w:contextualSpacing/>
        <w:jc w:val="both"/>
        <w:rPr>
          <w:rFonts w:ascii="Times New Roman" w:hAnsi="Times New Roman"/>
          <w:color w:val="000000" w:themeColor="text1"/>
        </w:rPr>
      </w:pPr>
    </w:p>
    <w:p w:rsidR="00133EB2" w:rsidRDefault="00133EB2" w:rsidP="00133EB2">
      <w:pPr>
        <w:spacing w:after="240"/>
        <w:contextualSpacing/>
        <w:jc w:val="both"/>
        <w:rPr>
          <w:rFonts w:ascii="Times New Roman" w:hAnsi="Times New Roman"/>
          <w:b/>
          <w:bCs/>
          <w:iCs/>
          <w:color w:val="000000" w:themeColor="text1"/>
        </w:rPr>
      </w:pPr>
      <w:r>
        <w:rPr>
          <w:rFonts w:ascii="Times New Roman" w:hAnsi="Times New Roman"/>
          <w:b/>
          <w:bCs/>
          <w:iCs/>
          <w:color w:val="000000" w:themeColor="text1"/>
        </w:rPr>
        <w:t xml:space="preserve">Canale, lì </w:t>
      </w:r>
      <w:r w:rsidR="00C7749C">
        <w:rPr>
          <w:rFonts w:ascii="Times New Roman" w:hAnsi="Times New Roman"/>
          <w:b/>
          <w:bCs/>
          <w:iCs/>
          <w:color w:val="000000" w:themeColor="text1"/>
        </w:rPr>
        <w:t>11/08</w:t>
      </w:r>
      <w:r>
        <w:rPr>
          <w:rFonts w:ascii="Times New Roman" w:hAnsi="Times New Roman"/>
          <w:b/>
          <w:bCs/>
          <w:iCs/>
          <w:color w:val="000000" w:themeColor="text1"/>
        </w:rPr>
        <w:t>/2017</w:t>
      </w:r>
    </w:p>
    <w:p w:rsidR="00133EB2" w:rsidRDefault="00133EB2" w:rsidP="00133EB2">
      <w:pPr>
        <w:spacing w:after="240"/>
        <w:contextualSpacing/>
        <w:jc w:val="both"/>
        <w:rPr>
          <w:rFonts w:ascii="Times New Roman" w:hAnsi="Times New Roman"/>
          <w:b/>
          <w:bCs/>
          <w:iCs/>
          <w:color w:val="000000" w:themeColor="text1"/>
        </w:rPr>
      </w:pPr>
    </w:p>
    <w:p w:rsidR="00133EB2" w:rsidRDefault="00133EB2" w:rsidP="00133EB2">
      <w:pPr>
        <w:spacing w:after="240"/>
        <w:ind w:left="4536"/>
        <w:contextualSpacing/>
        <w:jc w:val="center"/>
        <w:rPr>
          <w:rFonts w:ascii="Times New Roman" w:hAnsi="Times New Roman"/>
          <w:b/>
          <w:bCs/>
          <w:iCs/>
          <w:color w:val="000000" w:themeColor="text1"/>
        </w:rPr>
      </w:pPr>
      <w:r>
        <w:rPr>
          <w:rFonts w:ascii="Times New Roman" w:hAnsi="Times New Roman"/>
          <w:b/>
          <w:bCs/>
          <w:iCs/>
          <w:color w:val="000000" w:themeColor="text1"/>
        </w:rPr>
        <w:t>IL R.U.P.</w:t>
      </w:r>
    </w:p>
    <w:p w:rsidR="00133EB2" w:rsidRDefault="00133EB2" w:rsidP="00133EB2">
      <w:pPr>
        <w:spacing w:after="240"/>
        <w:ind w:left="4536"/>
        <w:contextualSpacing/>
        <w:jc w:val="center"/>
        <w:rPr>
          <w:rFonts w:ascii="Times New Roman" w:hAnsi="Times New Roman"/>
          <w:b/>
          <w:bCs/>
          <w:iCs/>
          <w:color w:val="000000" w:themeColor="text1"/>
        </w:rPr>
      </w:pPr>
      <w:r>
        <w:rPr>
          <w:rFonts w:ascii="Times New Roman" w:hAnsi="Times New Roman"/>
          <w:b/>
          <w:bCs/>
          <w:iCs/>
          <w:color w:val="000000" w:themeColor="text1"/>
        </w:rPr>
        <w:t>Dr. Luigi MAZZARELLA</w:t>
      </w:r>
    </w:p>
    <w:p w:rsidR="00133EB2" w:rsidRDefault="00133EB2" w:rsidP="00133EB2">
      <w:pPr>
        <w:widowControl w:val="0"/>
        <w:spacing w:after="240"/>
        <w:ind w:left="567" w:right="45"/>
        <w:contextualSpacing/>
        <w:jc w:val="both"/>
        <w:rPr>
          <w:rFonts w:ascii="Times New Roman" w:eastAsiaTheme="minorHAnsi" w:hAnsi="Times New Roman"/>
          <w:color w:val="000000" w:themeColor="text1"/>
        </w:rPr>
      </w:pPr>
    </w:p>
    <w:p w:rsidR="005D15A0" w:rsidRPr="002204E5" w:rsidRDefault="005D15A0" w:rsidP="002204E5">
      <w:r w:rsidRPr="002204E5">
        <w:t xml:space="preserve"> </w:t>
      </w:r>
    </w:p>
    <w:sectPr w:rsidR="005D15A0" w:rsidRPr="002204E5" w:rsidSect="008764D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09" w:rsidRDefault="007B4E09" w:rsidP="00701490">
      <w:r>
        <w:separator/>
      </w:r>
    </w:p>
  </w:endnote>
  <w:endnote w:type="continuationSeparator" w:id="0">
    <w:p w:rsidR="007B4E09" w:rsidRDefault="007B4E09" w:rsidP="0070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90" w:rsidRPr="006330CB" w:rsidRDefault="00701490" w:rsidP="006330CB">
    <w:pPr>
      <w:pStyle w:val="Pidipagina"/>
      <w:pBdr>
        <w:top w:val="thinThickSmallGap" w:sz="24" w:space="1" w:color="622423" w:themeColor="accent2" w:themeShade="7F"/>
      </w:pBdr>
      <w:rPr>
        <w:rFonts w:asciiTheme="majorHAnsi" w:hAnsiTheme="majorHAnsi"/>
      </w:rPr>
    </w:pPr>
    <w:r w:rsidRPr="00701490">
      <w:rPr>
        <w:rFonts w:asciiTheme="majorHAnsi" w:hAnsiTheme="majorHAnsi"/>
        <w:sz w:val="20"/>
        <w:szCs w:val="20"/>
      </w:rPr>
      <w:t>VIA  SAN MARTINO 3</w:t>
    </w:r>
    <w:r w:rsidR="00B718A0">
      <w:rPr>
        <w:rFonts w:asciiTheme="majorHAnsi" w:hAnsiTheme="majorHAnsi"/>
        <w:sz w:val="20"/>
        <w:szCs w:val="20"/>
      </w:rPr>
      <w:t>/c</w:t>
    </w:r>
    <w:r w:rsidRPr="00701490">
      <w:rPr>
        <w:rFonts w:asciiTheme="majorHAnsi" w:hAnsiTheme="majorHAnsi"/>
        <w:sz w:val="20"/>
        <w:szCs w:val="20"/>
      </w:rPr>
      <w:t xml:space="preserve">  - 12043 CANALE (CN)</w:t>
    </w:r>
    <w:r>
      <w:rPr>
        <w:rFonts w:asciiTheme="majorHAnsi" w:hAnsiTheme="majorHAnsi"/>
      </w:rPr>
      <w:t xml:space="preserve"> </w:t>
    </w:r>
    <w:r w:rsidR="006330CB">
      <w:rPr>
        <w:rFonts w:asciiTheme="majorHAnsi" w:hAnsiTheme="majorHAnsi"/>
      </w:rPr>
      <w:t xml:space="preserve">                                                     </w:t>
    </w:r>
    <w:r w:rsidR="00B718A0">
      <w:t>tel. 0173-95690  fax 0173-970763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09" w:rsidRDefault="007B4E09" w:rsidP="00701490">
      <w:r>
        <w:separator/>
      </w:r>
    </w:p>
  </w:footnote>
  <w:footnote w:type="continuationSeparator" w:id="0">
    <w:p w:rsidR="007B4E09" w:rsidRDefault="007B4E09" w:rsidP="0070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olo"/>
      <w:id w:val="77738743"/>
      <w:placeholder>
        <w:docPart w:val="2DB0D971813F4E49BF64EAE38D76298E"/>
      </w:placeholder>
      <w:dataBinding w:prefixMappings="xmlns:ns0='http://schemas.openxmlformats.org/package/2006/metadata/core-properties' xmlns:ns1='http://purl.org/dc/elements/1.1/'" w:xpath="/ns0:coreProperties[1]/ns1:title[1]" w:storeItemID="{6C3C8BC8-F283-45AE-878A-BAB7291924A1}"/>
      <w:text/>
    </w:sdtPr>
    <w:sdtEndPr/>
    <w:sdtContent>
      <w:p w:rsidR="00701490" w:rsidRDefault="00701490">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OSPEDALE RICOVERO “P.TOSO” - CANALE</w:t>
        </w:r>
      </w:p>
    </w:sdtContent>
  </w:sdt>
  <w:p w:rsidR="00701490" w:rsidRDefault="007014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4A7"/>
    <w:multiLevelType w:val="hybridMultilevel"/>
    <w:tmpl w:val="1C2E774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8925E4A"/>
    <w:multiLevelType w:val="hybridMultilevel"/>
    <w:tmpl w:val="F4202B0E"/>
    <w:lvl w:ilvl="0" w:tplc="7230028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2">
    <w:nsid w:val="20B5695F"/>
    <w:multiLevelType w:val="hybridMultilevel"/>
    <w:tmpl w:val="EAC2A69E"/>
    <w:lvl w:ilvl="0" w:tplc="EC889ECE">
      <w:start w:val="1"/>
      <w:numFmt w:val="lowerLetter"/>
      <w:lvlText w:val="%1)"/>
      <w:lvlJc w:val="left"/>
      <w:pPr>
        <w:ind w:left="720" w:hanging="360"/>
      </w:pPr>
      <w:rPr>
        <w:rFonts w:ascii="Calibri" w:hAnsi="Calibri" w:hint="default"/>
        <w:b w:val="0"/>
        <w:bCs w:val="0"/>
        <w:i w:val="0"/>
        <w:iCs w:val="0"/>
        <w:caps w:val="0"/>
        <w:strike w:val="0"/>
        <w:dstrike w:val="0"/>
        <w:vanish w:val="0"/>
        <w:webHidden w:val="0"/>
        <w:color w:val="000000"/>
        <w:sz w:val="20"/>
        <w:szCs w:val="24"/>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6BF1CD7"/>
    <w:multiLevelType w:val="hybridMultilevel"/>
    <w:tmpl w:val="301E5E1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4">
    <w:nsid w:val="344D33A3"/>
    <w:multiLevelType w:val="hybridMultilevel"/>
    <w:tmpl w:val="3CF857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E8D67E3"/>
    <w:multiLevelType w:val="hybridMultilevel"/>
    <w:tmpl w:val="AF5CDED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AF3124F"/>
    <w:multiLevelType w:val="hybridMultilevel"/>
    <w:tmpl w:val="1010A9F6"/>
    <w:lvl w:ilvl="0" w:tplc="04100001">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7">
    <w:nsid w:val="4C91118E"/>
    <w:multiLevelType w:val="hybridMultilevel"/>
    <w:tmpl w:val="FE16449A"/>
    <w:lvl w:ilvl="0" w:tplc="00AE5E1E">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FB06013"/>
    <w:multiLevelType w:val="hybridMultilevel"/>
    <w:tmpl w:val="06D450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1C778E2"/>
    <w:multiLevelType w:val="hybridMultilevel"/>
    <w:tmpl w:val="94D4252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446360E"/>
    <w:multiLevelType w:val="hybridMultilevel"/>
    <w:tmpl w:val="9BEAD69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59F722A"/>
    <w:multiLevelType w:val="hybridMultilevel"/>
    <w:tmpl w:val="1D989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9A750D"/>
    <w:multiLevelType w:val="hybridMultilevel"/>
    <w:tmpl w:val="E67A6B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BB1331E"/>
    <w:multiLevelType w:val="hybridMultilevel"/>
    <w:tmpl w:val="7ECCB7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B14743F"/>
    <w:multiLevelType w:val="hybridMultilevel"/>
    <w:tmpl w:val="B5DAEE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4"/>
  </w:num>
  <w:num w:numId="5">
    <w:abstractNumId w:val="1"/>
  </w:num>
  <w:num w:numId="6">
    <w:abstractNumId w:val="5"/>
  </w:num>
  <w:num w:numId="7">
    <w:abstractNumId w:val="7"/>
  </w:num>
  <w:num w:numId="8">
    <w:abstractNumId w:val="10"/>
  </w:num>
  <w:num w:numId="9">
    <w:abstractNumId w:val="3"/>
  </w:num>
  <w:num w:numId="10">
    <w:abstractNumId w:val="12"/>
  </w:num>
  <w:num w:numId="11">
    <w:abstractNumId w:val="8"/>
  </w:num>
  <w:num w:numId="12">
    <w:abstractNumId w:val="6"/>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90"/>
    <w:rsid w:val="0001248E"/>
    <w:rsid w:val="00096F90"/>
    <w:rsid w:val="000A3358"/>
    <w:rsid w:val="000A585F"/>
    <w:rsid w:val="00133EB2"/>
    <w:rsid w:val="001A136E"/>
    <w:rsid w:val="001C1726"/>
    <w:rsid w:val="002204E5"/>
    <w:rsid w:val="0028491D"/>
    <w:rsid w:val="002A0C67"/>
    <w:rsid w:val="002B23F7"/>
    <w:rsid w:val="0030763C"/>
    <w:rsid w:val="003F78A4"/>
    <w:rsid w:val="00445957"/>
    <w:rsid w:val="00460008"/>
    <w:rsid w:val="00462E89"/>
    <w:rsid w:val="00481E46"/>
    <w:rsid w:val="00511584"/>
    <w:rsid w:val="00586D04"/>
    <w:rsid w:val="005940E0"/>
    <w:rsid w:val="005B4C6D"/>
    <w:rsid w:val="005D15A0"/>
    <w:rsid w:val="006330CB"/>
    <w:rsid w:val="0067324E"/>
    <w:rsid w:val="00701490"/>
    <w:rsid w:val="00727246"/>
    <w:rsid w:val="007336C9"/>
    <w:rsid w:val="007B4E09"/>
    <w:rsid w:val="007E33A0"/>
    <w:rsid w:val="0081778C"/>
    <w:rsid w:val="008740E5"/>
    <w:rsid w:val="008764D6"/>
    <w:rsid w:val="00974D13"/>
    <w:rsid w:val="00990329"/>
    <w:rsid w:val="009F057F"/>
    <w:rsid w:val="00A05165"/>
    <w:rsid w:val="00AB4394"/>
    <w:rsid w:val="00AF7FBA"/>
    <w:rsid w:val="00B718A0"/>
    <w:rsid w:val="00C50674"/>
    <w:rsid w:val="00C61D56"/>
    <w:rsid w:val="00C72A60"/>
    <w:rsid w:val="00C7749C"/>
    <w:rsid w:val="00CC6EF4"/>
    <w:rsid w:val="00D04C32"/>
    <w:rsid w:val="00D23FC3"/>
    <w:rsid w:val="00D90209"/>
    <w:rsid w:val="00E60941"/>
    <w:rsid w:val="00E66FE6"/>
    <w:rsid w:val="00F72B9B"/>
    <w:rsid w:val="00FD5BAB"/>
    <w:rsid w:val="00FD5EE4"/>
    <w:rsid w:val="00FD6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EB2"/>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9"/>
    <w:qFormat/>
    <w:rsid w:val="00133E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490"/>
    <w:pPr>
      <w:ind w:left="720"/>
      <w:contextualSpacing/>
    </w:pPr>
  </w:style>
  <w:style w:type="paragraph" w:styleId="Intestazione">
    <w:name w:val="header"/>
    <w:basedOn w:val="Normale"/>
    <w:link w:val="IntestazioneCarattere"/>
    <w:unhideWhenUsed/>
    <w:rsid w:val="00701490"/>
    <w:pPr>
      <w:tabs>
        <w:tab w:val="center" w:pos="4819"/>
        <w:tab w:val="right" w:pos="9638"/>
      </w:tabs>
    </w:pPr>
  </w:style>
  <w:style w:type="character" w:customStyle="1" w:styleId="IntestazioneCarattere">
    <w:name w:val="Intestazione Carattere"/>
    <w:basedOn w:val="Carpredefinitoparagrafo"/>
    <w:link w:val="Intestazione"/>
    <w:rsid w:val="00701490"/>
  </w:style>
  <w:style w:type="paragraph" w:styleId="Pidipagina">
    <w:name w:val="footer"/>
    <w:basedOn w:val="Normale"/>
    <w:link w:val="PidipaginaCarattere"/>
    <w:uiPriority w:val="99"/>
    <w:unhideWhenUsed/>
    <w:rsid w:val="00701490"/>
    <w:pPr>
      <w:tabs>
        <w:tab w:val="center" w:pos="4819"/>
        <w:tab w:val="right" w:pos="9638"/>
      </w:tabs>
    </w:pPr>
  </w:style>
  <w:style w:type="character" w:customStyle="1" w:styleId="PidipaginaCarattere">
    <w:name w:val="Piè di pagina Carattere"/>
    <w:basedOn w:val="Carpredefinitoparagrafo"/>
    <w:link w:val="Pidipagina"/>
    <w:uiPriority w:val="99"/>
    <w:rsid w:val="00701490"/>
  </w:style>
  <w:style w:type="paragraph" w:styleId="Testofumetto">
    <w:name w:val="Balloon Text"/>
    <w:basedOn w:val="Normale"/>
    <w:link w:val="TestofumettoCarattere"/>
    <w:uiPriority w:val="99"/>
    <w:semiHidden/>
    <w:unhideWhenUsed/>
    <w:rsid w:val="007014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490"/>
    <w:rPr>
      <w:rFonts w:ascii="Tahoma" w:hAnsi="Tahoma" w:cs="Tahoma"/>
      <w:sz w:val="16"/>
      <w:szCs w:val="16"/>
    </w:rPr>
  </w:style>
  <w:style w:type="paragraph" w:styleId="Nessunaspaziatura">
    <w:name w:val="No Spacing"/>
    <w:uiPriority w:val="1"/>
    <w:qFormat/>
    <w:rsid w:val="00B718A0"/>
    <w:pPr>
      <w:spacing w:after="0" w:line="240" w:lineRule="auto"/>
    </w:pPr>
  </w:style>
  <w:style w:type="character" w:customStyle="1" w:styleId="Titolo1Carattere">
    <w:name w:val="Titolo 1 Carattere"/>
    <w:basedOn w:val="Carpredefinitoparagrafo"/>
    <w:link w:val="Titolo1"/>
    <w:uiPriority w:val="99"/>
    <w:rsid w:val="00133EB2"/>
    <w:rPr>
      <w:rFonts w:asciiTheme="majorHAnsi" w:eastAsiaTheme="majorEastAsia" w:hAnsiTheme="majorHAnsi" w:cstheme="majorBidi"/>
      <w:color w:val="365F91" w:themeColor="accent1" w:themeShade="BF"/>
      <w:sz w:val="32"/>
      <w:szCs w:val="32"/>
    </w:rPr>
  </w:style>
  <w:style w:type="paragraph" w:styleId="Rientrocorpodeltesto">
    <w:name w:val="Body Text Indent"/>
    <w:basedOn w:val="Normale"/>
    <w:link w:val="RientrocorpodeltestoCarattere"/>
    <w:uiPriority w:val="99"/>
    <w:semiHidden/>
    <w:unhideWhenUsed/>
    <w:rsid w:val="00133EB2"/>
    <w:pPr>
      <w:ind w:firstLine="708"/>
      <w:jc w:val="both"/>
    </w:pPr>
    <w:rPr>
      <w:rFonts w:ascii="Times New Roman" w:eastAsia="Times New Roman" w:hAnsi="Times New Roman"/>
      <w:sz w:val="28"/>
      <w:szCs w:val="20"/>
      <w:lang w:eastAsia="it-IT"/>
    </w:rPr>
  </w:style>
  <w:style w:type="character" w:customStyle="1" w:styleId="RientrocorpodeltestoCarattere">
    <w:name w:val="Rientro corpo del testo Carattere"/>
    <w:basedOn w:val="Carpredefinitoparagrafo"/>
    <w:link w:val="Rientrocorpodeltesto"/>
    <w:uiPriority w:val="99"/>
    <w:semiHidden/>
    <w:rsid w:val="00133EB2"/>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locked/>
    <w:rsid w:val="00133EB2"/>
    <w:rPr>
      <w:rFonts w:ascii="Times New Roman" w:eastAsia="SimSun" w:hAnsi="Times New Roman" w:cs="Times New Roman"/>
      <w:sz w:val="24"/>
      <w:szCs w:val="24"/>
      <w:lang w:eastAsia="zh-CN"/>
    </w:rPr>
  </w:style>
  <w:style w:type="paragraph" w:customStyle="1" w:styleId="Corpodeltesto1">
    <w:name w:val="Corpo del testo1"/>
    <w:basedOn w:val="Normale"/>
    <w:link w:val="CorpodeltestoCarattere"/>
    <w:uiPriority w:val="99"/>
    <w:rsid w:val="00133EB2"/>
    <w:pPr>
      <w:spacing w:after="120"/>
    </w:pPr>
    <w:rPr>
      <w:rFonts w:ascii="Times New Roman" w:eastAsia="SimSun" w:hAnsi="Times New Roman"/>
      <w:lang w:eastAsia="zh-CN"/>
    </w:rPr>
  </w:style>
  <w:style w:type="character" w:styleId="Collegamentoipertestuale">
    <w:name w:val="Hyperlink"/>
    <w:basedOn w:val="Carpredefinitoparagrafo"/>
    <w:uiPriority w:val="99"/>
    <w:semiHidden/>
    <w:unhideWhenUsed/>
    <w:rsid w:val="00133E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EB2"/>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9"/>
    <w:qFormat/>
    <w:rsid w:val="00133E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490"/>
    <w:pPr>
      <w:ind w:left="720"/>
      <w:contextualSpacing/>
    </w:pPr>
  </w:style>
  <w:style w:type="paragraph" w:styleId="Intestazione">
    <w:name w:val="header"/>
    <w:basedOn w:val="Normale"/>
    <w:link w:val="IntestazioneCarattere"/>
    <w:unhideWhenUsed/>
    <w:rsid w:val="00701490"/>
    <w:pPr>
      <w:tabs>
        <w:tab w:val="center" w:pos="4819"/>
        <w:tab w:val="right" w:pos="9638"/>
      </w:tabs>
    </w:pPr>
  </w:style>
  <w:style w:type="character" w:customStyle="1" w:styleId="IntestazioneCarattere">
    <w:name w:val="Intestazione Carattere"/>
    <w:basedOn w:val="Carpredefinitoparagrafo"/>
    <w:link w:val="Intestazione"/>
    <w:rsid w:val="00701490"/>
  </w:style>
  <w:style w:type="paragraph" w:styleId="Pidipagina">
    <w:name w:val="footer"/>
    <w:basedOn w:val="Normale"/>
    <w:link w:val="PidipaginaCarattere"/>
    <w:uiPriority w:val="99"/>
    <w:unhideWhenUsed/>
    <w:rsid w:val="00701490"/>
    <w:pPr>
      <w:tabs>
        <w:tab w:val="center" w:pos="4819"/>
        <w:tab w:val="right" w:pos="9638"/>
      </w:tabs>
    </w:pPr>
  </w:style>
  <w:style w:type="character" w:customStyle="1" w:styleId="PidipaginaCarattere">
    <w:name w:val="Piè di pagina Carattere"/>
    <w:basedOn w:val="Carpredefinitoparagrafo"/>
    <w:link w:val="Pidipagina"/>
    <w:uiPriority w:val="99"/>
    <w:rsid w:val="00701490"/>
  </w:style>
  <w:style w:type="paragraph" w:styleId="Testofumetto">
    <w:name w:val="Balloon Text"/>
    <w:basedOn w:val="Normale"/>
    <w:link w:val="TestofumettoCarattere"/>
    <w:uiPriority w:val="99"/>
    <w:semiHidden/>
    <w:unhideWhenUsed/>
    <w:rsid w:val="007014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490"/>
    <w:rPr>
      <w:rFonts w:ascii="Tahoma" w:hAnsi="Tahoma" w:cs="Tahoma"/>
      <w:sz w:val="16"/>
      <w:szCs w:val="16"/>
    </w:rPr>
  </w:style>
  <w:style w:type="paragraph" w:styleId="Nessunaspaziatura">
    <w:name w:val="No Spacing"/>
    <w:uiPriority w:val="1"/>
    <w:qFormat/>
    <w:rsid w:val="00B718A0"/>
    <w:pPr>
      <w:spacing w:after="0" w:line="240" w:lineRule="auto"/>
    </w:pPr>
  </w:style>
  <w:style w:type="character" w:customStyle="1" w:styleId="Titolo1Carattere">
    <w:name w:val="Titolo 1 Carattere"/>
    <w:basedOn w:val="Carpredefinitoparagrafo"/>
    <w:link w:val="Titolo1"/>
    <w:uiPriority w:val="99"/>
    <w:rsid w:val="00133EB2"/>
    <w:rPr>
      <w:rFonts w:asciiTheme="majorHAnsi" w:eastAsiaTheme="majorEastAsia" w:hAnsiTheme="majorHAnsi" w:cstheme="majorBidi"/>
      <w:color w:val="365F91" w:themeColor="accent1" w:themeShade="BF"/>
      <w:sz w:val="32"/>
      <w:szCs w:val="32"/>
    </w:rPr>
  </w:style>
  <w:style w:type="paragraph" w:styleId="Rientrocorpodeltesto">
    <w:name w:val="Body Text Indent"/>
    <w:basedOn w:val="Normale"/>
    <w:link w:val="RientrocorpodeltestoCarattere"/>
    <w:uiPriority w:val="99"/>
    <w:semiHidden/>
    <w:unhideWhenUsed/>
    <w:rsid w:val="00133EB2"/>
    <w:pPr>
      <w:ind w:firstLine="708"/>
      <w:jc w:val="both"/>
    </w:pPr>
    <w:rPr>
      <w:rFonts w:ascii="Times New Roman" w:eastAsia="Times New Roman" w:hAnsi="Times New Roman"/>
      <w:sz w:val="28"/>
      <w:szCs w:val="20"/>
      <w:lang w:eastAsia="it-IT"/>
    </w:rPr>
  </w:style>
  <w:style w:type="character" w:customStyle="1" w:styleId="RientrocorpodeltestoCarattere">
    <w:name w:val="Rientro corpo del testo Carattere"/>
    <w:basedOn w:val="Carpredefinitoparagrafo"/>
    <w:link w:val="Rientrocorpodeltesto"/>
    <w:uiPriority w:val="99"/>
    <w:semiHidden/>
    <w:rsid w:val="00133EB2"/>
    <w:rPr>
      <w:rFonts w:ascii="Times New Roman" w:eastAsia="Times New Roman" w:hAnsi="Times New Roman" w:cs="Times New Roman"/>
      <w:sz w:val="28"/>
      <w:szCs w:val="20"/>
      <w:lang w:eastAsia="it-IT"/>
    </w:rPr>
  </w:style>
  <w:style w:type="character" w:customStyle="1" w:styleId="CorpodeltestoCarattere">
    <w:name w:val="Corpo del testo Carattere"/>
    <w:link w:val="Corpodeltesto1"/>
    <w:uiPriority w:val="99"/>
    <w:locked/>
    <w:rsid w:val="00133EB2"/>
    <w:rPr>
      <w:rFonts w:ascii="Times New Roman" w:eastAsia="SimSun" w:hAnsi="Times New Roman" w:cs="Times New Roman"/>
      <w:sz w:val="24"/>
      <w:szCs w:val="24"/>
      <w:lang w:eastAsia="zh-CN"/>
    </w:rPr>
  </w:style>
  <w:style w:type="paragraph" w:customStyle="1" w:styleId="Corpodeltesto1">
    <w:name w:val="Corpo del testo1"/>
    <w:basedOn w:val="Normale"/>
    <w:link w:val="CorpodeltestoCarattere"/>
    <w:uiPriority w:val="99"/>
    <w:rsid w:val="00133EB2"/>
    <w:pPr>
      <w:spacing w:after="120"/>
    </w:pPr>
    <w:rPr>
      <w:rFonts w:ascii="Times New Roman" w:eastAsia="SimSun" w:hAnsi="Times New Roman"/>
      <w:lang w:eastAsia="zh-CN"/>
    </w:rPr>
  </w:style>
  <w:style w:type="character" w:styleId="Collegamentoipertestuale">
    <w:name w:val="Hyperlink"/>
    <w:basedOn w:val="Carpredefinitoparagrafo"/>
    <w:uiPriority w:val="99"/>
    <w:semiHidden/>
    <w:unhideWhenUsed/>
    <w:rsid w:val="00133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6_0050_2017.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B0D971813F4E49BF64EAE38D76298E"/>
        <w:category>
          <w:name w:val="Generale"/>
          <w:gallery w:val="placeholder"/>
        </w:category>
        <w:types>
          <w:type w:val="bbPlcHdr"/>
        </w:types>
        <w:behaviors>
          <w:behavior w:val="content"/>
        </w:behaviors>
        <w:guid w:val="{237A7904-2EFF-4673-B645-92C27DA34CCC}"/>
      </w:docPartPr>
      <w:docPartBody>
        <w:p w:rsidR="00A74798" w:rsidRDefault="00A255D1" w:rsidP="00A255D1">
          <w:pPr>
            <w:pStyle w:val="2DB0D971813F4E49BF64EAE38D76298E"/>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A255D1"/>
    <w:rsid w:val="001153D6"/>
    <w:rsid w:val="002A7851"/>
    <w:rsid w:val="0062066B"/>
    <w:rsid w:val="007F15FD"/>
    <w:rsid w:val="00873EC9"/>
    <w:rsid w:val="00902858"/>
    <w:rsid w:val="00A10FA9"/>
    <w:rsid w:val="00A255D1"/>
    <w:rsid w:val="00A74798"/>
    <w:rsid w:val="00B114B8"/>
    <w:rsid w:val="00EA46E7"/>
    <w:rsid w:val="00FB1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7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DB0D971813F4E49BF64EAE38D76298E">
    <w:name w:val="2DB0D971813F4E49BF64EAE38D76298E"/>
    <w:rsid w:val="00A255D1"/>
  </w:style>
  <w:style w:type="paragraph" w:customStyle="1" w:styleId="8485C3EC59884D74862DE2B544DF1993">
    <w:name w:val="8485C3EC59884D74862DE2B544DF1993"/>
    <w:rsid w:val="00A255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2F1E-C334-4278-B5DF-AC252463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6006</Words>
  <Characters>34240</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OSPEDALE RICOVERO “P.TOSO” - CANALE</vt:lpstr>
    </vt:vector>
  </TitlesOfParts>
  <Company/>
  <LinksUpToDate>false</LinksUpToDate>
  <CharactersWithSpaces>40166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OSPEDALE RICOVERO “P.TOSO” - CANALE</dc:title>
  <dc:creator>s.berio</dc:creator>
  <cp:lastModifiedBy>a.marolo</cp:lastModifiedBy>
  <cp:revision>4</cp:revision>
  <cp:lastPrinted>2017-04-04T16:45:00Z</cp:lastPrinted>
  <dcterms:created xsi:type="dcterms:W3CDTF">2017-08-10T14:04:00Z</dcterms:created>
  <dcterms:modified xsi:type="dcterms:W3CDTF">2017-08-10T14:07:00Z</dcterms:modified>
</cp:coreProperties>
</file>